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425BA" w14:textId="03A90687" w:rsidR="00DC3407" w:rsidRPr="00C142ED" w:rsidRDefault="00DC3407" w:rsidP="00BE3837">
      <w:pPr>
        <w:pStyle w:val="Heading1"/>
        <w:jc w:val="left"/>
        <w:rPr>
          <w:sz w:val="32"/>
          <w:szCs w:val="32"/>
        </w:rPr>
      </w:pPr>
      <w:bookmarkStart w:id="0" w:name="INSTRUCTIONS_FOR_APPLICANTS"/>
      <w:bookmarkStart w:id="1" w:name="_bookmark2"/>
      <w:bookmarkStart w:id="2" w:name="_Toc68813532"/>
      <w:bookmarkStart w:id="3" w:name="_Toc92715085"/>
      <w:bookmarkStart w:id="4" w:name="_GoBack"/>
      <w:bookmarkEnd w:id="0"/>
      <w:bookmarkEnd w:id="1"/>
      <w:bookmarkEnd w:id="4"/>
      <w:r w:rsidRPr="00C142ED">
        <w:rPr>
          <w:sz w:val="32"/>
          <w:szCs w:val="32"/>
        </w:rPr>
        <w:t>INSTRUCȚIUNE PENTRU OFERTANȚI</w:t>
      </w:r>
      <w:bookmarkEnd w:id="2"/>
      <w:bookmarkEnd w:id="3"/>
    </w:p>
    <w:p w14:paraId="3E583B0B" w14:textId="77777777" w:rsidR="00DC3407" w:rsidRPr="001A33C1" w:rsidRDefault="00DC3407" w:rsidP="00DC3407">
      <w:pPr>
        <w:jc w:val="both"/>
        <w:rPr>
          <w:rFonts w:cstheme="minorHAnsi"/>
          <w:b/>
          <w:sz w:val="24"/>
          <w:szCs w:val="24"/>
          <w:lang w:val="ro-RO"/>
        </w:rPr>
      </w:pPr>
    </w:p>
    <w:p w14:paraId="487E5BA8" w14:textId="3278D858" w:rsidR="00726B94" w:rsidRPr="007542CE" w:rsidRDefault="00677578" w:rsidP="00726B94">
      <w:pPr>
        <w:jc w:val="both"/>
        <w:rPr>
          <w:rFonts w:cstheme="minorHAnsi"/>
          <w:b/>
          <w:sz w:val="24"/>
          <w:szCs w:val="24"/>
          <w:lang w:val="ro-RO"/>
        </w:rPr>
      </w:pPr>
      <w:r w:rsidRPr="00677578">
        <w:rPr>
          <w:rFonts w:cstheme="minorHAnsi"/>
          <w:b/>
          <w:bCs/>
          <w:sz w:val="24"/>
          <w:szCs w:val="24"/>
          <w:lang w:val="ro-RO"/>
        </w:rPr>
        <w:t xml:space="preserve">LICITAȚIE DESCHISĂ </w:t>
      </w:r>
      <w:r w:rsidR="00726B94" w:rsidRPr="007542CE">
        <w:rPr>
          <w:rFonts w:cstheme="minorHAnsi"/>
          <w:b/>
          <w:bCs/>
          <w:sz w:val="24"/>
          <w:szCs w:val="24"/>
          <w:lang w:val="ro-RO"/>
        </w:rPr>
        <w:t>PRIVIND PROCURAREA UNUI IMOBIL PEN</w:t>
      </w:r>
      <w:r w:rsidR="00726B94">
        <w:rPr>
          <w:rFonts w:cstheme="minorHAnsi"/>
          <w:b/>
          <w:bCs/>
          <w:sz w:val="24"/>
          <w:szCs w:val="24"/>
          <w:lang w:val="ro-RO"/>
        </w:rPr>
        <w:t>TRU CREAREA SERVICIULUI SOCIAL „CASĂ COMUNITARĂ” ÎN R. FĂLEȘTI</w:t>
      </w:r>
      <w:r w:rsidR="00726B94" w:rsidRPr="007542CE">
        <w:rPr>
          <w:rFonts w:cstheme="minorHAnsi"/>
          <w:b/>
          <w:bCs/>
          <w:sz w:val="24"/>
          <w:szCs w:val="24"/>
          <w:lang w:val="ro-RO"/>
        </w:rPr>
        <w:t xml:space="preserve"> </w:t>
      </w:r>
    </w:p>
    <w:p w14:paraId="1A070E8F" w14:textId="77777777" w:rsidR="00DC3407" w:rsidRPr="001A33C1" w:rsidRDefault="00DC3407" w:rsidP="00DC3407">
      <w:pPr>
        <w:jc w:val="both"/>
        <w:rPr>
          <w:rFonts w:cstheme="minorHAnsi"/>
          <w:sz w:val="24"/>
          <w:szCs w:val="24"/>
          <w:lang w:val="ro-RO"/>
        </w:rPr>
      </w:pPr>
    </w:p>
    <w:p w14:paraId="75CE050B" w14:textId="5D5D2980" w:rsidR="00E9419E" w:rsidRPr="001A33C1" w:rsidRDefault="00E9419E" w:rsidP="00E9419E">
      <w:pPr>
        <w:pStyle w:val="Default"/>
        <w:shd w:val="clear" w:color="auto" w:fill="FFFFFF" w:themeFill="background1"/>
        <w:ind w:right="-26"/>
        <w:jc w:val="both"/>
        <w:rPr>
          <w:rFonts w:asciiTheme="minorHAnsi" w:hAnsiTheme="minorHAnsi" w:cstheme="minorHAnsi"/>
          <w:color w:val="212121"/>
          <w:lang w:val="ro-RO"/>
        </w:rPr>
      </w:pPr>
      <w:r w:rsidRPr="001A33C1">
        <w:rPr>
          <w:rFonts w:asciiTheme="minorHAnsi" w:hAnsiTheme="minorHAnsi" w:cstheme="minorHAnsi"/>
          <w:noProof/>
        </w:rPr>
        <w:drawing>
          <wp:inline distT="0" distB="0" distL="0" distR="0" wp14:anchorId="6FDC8CEE" wp14:editId="7B177161">
            <wp:extent cx="114300" cy="114298"/>
            <wp:effectExtent l="0" t="0" r="0" b="0"/>
            <wp:docPr id="13" name="image3.png" descr="https://sc.undp.md/media/tenders_images/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8">
                      <a:extLst>
                        <a:ext uri="{28A0092B-C50C-407E-A947-70E740481C1C}">
                          <a14:useLocalDpi xmlns:a14="http://schemas.microsoft.com/office/drawing/2010/main" val="0"/>
                        </a:ext>
                      </a:extLst>
                    </a:blip>
                    <a:stretch>
                      <a:fillRect/>
                    </a:stretch>
                  </pic:blipFill>
                  <pic:spPr>
                    <a:xfrm>
                      <a:off x="0" y="0"/>
                      <a:ext cx="114300" cy="114298"/>
                    </a:xfrm>
                    <a:prstGeom prst="rect">
                      <a:avLst/>
                    </a:prstGeom>
                  </pic:spPr>
                </pic:pic>
              </a:graphicData>
            </a:graphic>
          </wp:inline>
        </w:drawing>
      </w:r>
      <w:r w:rsidRPr="001A33C1">
        <w:rPr>
          <w:rFonts w:asciiTheme="minorHAnsi" w:hAnsiTheme="minorHAnsi" w:cstheme="minorHAnsi"/>
          <w:color w:val="212121"/>
          <w:lang w:val="ro-RO"/>
        </w:rPr>
        <w:t xml:space="preserve"> Data publicării anunțului:</w:t>
      </w:r>
      <w:r w:rsidRPr="001A33C1">
        <w:rPr>
          <w:rFonts w:asciiTheme="minorHAnsi" w:hAnsiTheme="minorHAnsi" w:cstheme="minorHAnsi"/>
          <w:lang w:val="ro-RO"/>
        </w:rPr>
        <w:tab/>
      </w:r>
      <w:r w:rsidRPr="001A33C1">
        <w:rPr>
          <w:rFonts w:asciiTheme="minorHAnsi" w:hAnsiTheme="minorHAnsi" w:cstheme="minorHAnsi"/>
          <w:lang w:val="ro-RO"/>
        </w:rPr>
        <w:tab/>
      </w:r>
      <w:r w:rsidRPr="001A33C1">
        <w:rPr>
          <w:rFonts w:asciiTheme="minorHAnsi" w:hAnsiTheme="minorHAnsi" w:cstheme="minorHAnsi"/>
          <w:lang w:val="ro-RO"/>
        </w:rPr>
        <w:tab/>
      </w:r>
      <w:r w:rsidR="00A83BCC" w:rsidRPr="001A33C1">
        <w:rPr>
          <w:rFonts w:asciiTheme="minorHAnsi" w:hAnsiTheme="minorHAnsi" w:cstheme="minorHAnsi"/>
          <w:lang w:val="ro-RO"/>
        </w:rPr>
        <w:t xml:space="preserve">            </w:t>
      </w:r>
      <w:r w:rsidR="009C1102">
        <w:rPr>
          <w:rFonts w:asciiTheme="minorHAnsi" w:hAnsiTheme="minorHAnsi" w:cstheme="minorHAnsi"/>
          <w:lang w:val="ro-RO"/>
        </w:rPr>
        <w:t xml:space="preserve"> </w:t>
      </w:r>
      <w:r w:rsidR="003939EB">
        <w:rPr>
          <w:rFonts w:asciiTheme="minorHAnsi" w:hAnsiTheme="minorHAnsi" w:cstheme="minorHAnsi"/>
          <w:color w:val="212121"/>
          <w:lang w:val="ro-RO"/>
        </w:rPr>
        <w:t>0</w:t>
      </w:r>
      <w:r w:rsidR="00B063BB">
        <w:rPr>
          <w:rFonts w:asciiTheme="minorHAnsi" w:hAnsiTheme="minorHAnsi" w:cstheme="minorHAnsi"/>
          <w:color w:val="212121"/>
          <w:lang w:val="ro-RO"/>
        </w:rPr>
        <w:t>4 august</w:t>
      </w:r>
      <w:r w:rsidRPr="001A33C1">
        <w:rPr>
          <w:rFonts w:asciiTheme="minorHAnsi" w:hAnsiTheme="minorHAnsi" w:cstheme="minorHAnsi"/>
          <w:color w:val="212121"/>
          <w:lang w:val="ro-RO"/>
        </w:rPr>
        <w:t xml:space="preserve"> 2022; 09:00 </w:t>
      </w:r>
    </w:p>
    <w:p w14:paraId="7BA479AB" w14:textId="13D41DAC" w:rsidR="00E9419E" w:rsidRPr="001A33C1" w:rsidRDefault="00E9419E" w:rsidP="00E9419E">
      <w:pPr>
        <w:pStyle w:val="Default"/>
        <w:shd w:val="clear" w:color="auto" w:fill="FFFFFF"/>
        <w:ind w:right="-26"/>
        <w:jc w:val="both"/>
        <w:rPr>
          <w:rFonts w:asciiTheme="minorHAnsi" w:hAnsiTheme="minorHAnsi" w:cstheme="minorHAnsi"/>
          <w:color w:val="212121"/>
          <w:lang w:val="ro-RO"/>
        </w:rPr>
      </w:pPr>
      <w:r w:rsidRPr="001A33C1">
        <w:rPr>
          <w:rFonts w:asciiTheme="minorHAnsi" w:hAnsiTheme="minorHAnsi" w:cstheme="minorHAnsi"/>
          <w:noProof/>
        </w:rPr>
        <w:drawing>
          <wp:inline distT="0" distB="0" distL="0" distR="0" wp14:anchorId="4D659E3C" wp14:editId="4E743159">
            <wp:extent cx="114300" cy="114300"/>
            <wp:effectExtent l="0" t="0" r="0" b="0"/>
            <wp:docPr id="3" name="image3.png" descr="https://sc.undp.md/media/tenders_images/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8">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1A33C1">
        <w:rPr>
          <w:rFonts w:asciiTheme="minorHAnsi" w:hAnsiTheme="minorHAnsi" w:cstheme="minorHAnsi"/>
          <w:color w:val="212121"/>
          <w:lang w:val="ro-RO"/>
        </w:rPr>
        <w:t xml:space="preserve"> Termenul limită de prezentare a dosarului:</w:t>
      </w:r>
      <w:r w:rsidRPr="001A33C1">
        <w:rPr>
          <w:rFonts w:asciiTheme="minorHAnsi" w:hAnsiTheme="minorHAnsi" w:cstheme="minorHAnsi"/>
          <w:lang w:val="ro-RO"/>
        </w:rPr>
        <w:tab/>
      </w:r>
      <w:r w:rsidR="00B063BB">
        <w:rPr>
          <w:rFonts w:asciiTheme="minorHAnsi" w:hAnsiTheme="minorHAnsi" w:cstheme="minorHAnsi"/>
          <w:color w:val="212121"/>
          <w:lang w:val="ro-RO"/>
        </w:rPr>
        <w:t>18 august</w:t>
      </w:r>
      <w:r w:rsidRPr="001A33C1">
        <w:rPr>
          <w:rFonts w:asciiTheme="minorHAnsi" w:hAnsiTheme="minorHAnsi" w:cstheme="minorHAnsi"/>
          <w:color w:val="212121"/>
          <w:lang w:val="ro-RO"/>
        </w:rPr>
        <w:t xml:space="preserve"> 2022; 1</w:t>
      </w:r>
      <w:r w:rsidR="00A738AC" w:rsidRPr="001A33C1">
        <w:rPr>
          <w:rFonts w:asciiTheme="minorHAnsi" w:hAnsiTheme="minorHAnsi" w:cstheme="minorHAnsi"/>
          <w:color w:val="212121"/>
          <w:lang w:val="ro-RO"/>
        </w:rPr>
        <w:t>7</w:t>
      </w:r>
      <w:r w:rsidRPr="001A33C1">
        <w:rPr>
          <w:rFonts w:asciiTheme="minorHAnsi" w:hAnsiTheme="minorHAnsi" w:cstheme="minorHAnsi"/>
          <w:color w:val="212121"/>
          <w:lang w:val="ro-RO"/>
        </w:rPr>
        <w:t>:00</w:t>
      </w:r>
    </w:p>
    <w:p w14:paraId="2B949949" w14:textId="77777777" w:rsidR="00DC3407" w:rsidRPr="001A33C1" w:rsidRDefault="00DC3407" w:rsidP="00DC3407">
      <w:pPr>
        <w:tabs>
          <w:tab w:val="left" w:pos="2300"/>
        </w:tabs>
        <w:jc w:val="both"/>
        <w:rPr>
          <w:rFonts w:cstheme="minorHAnsi"/>
          <w:b/>
          <w:sz w:val="24"/>
          <w:szCs w:val="24"/>
          <w:lang w:val="ro-RO"/>
        </w:rPr>
      </w:pPr>
    </w:p>
    <w:p w14:paraId="7EC956BD" w14:textId="77777777" w:rsidR="00DC3407" w:rsidRPr="001A33C1" w:rsidRDefault="00DC3407" w:rsidP="00DC3407">
      <w:pPr>
        <w:shd w:val="clear" w:color="auto" w:fill="008556"/>
        <w:ind w:right="-26"/>
        <w:jc w:val="both"/>
        <w:rPr>
          <w:rFonts w:cstheme="minorHAnsi"/>
          <w:b/>
          <w:color w:val="FFFFFF" w:themeColor="background1"/>
          <w:sz w:val="24"/>
          <w:szCs w:val="24"/>
          <w:lang w:val="ro-RO"/>
        </w:rPr>
      </w:pPr>
      <w:r w:rsidRPr="001A33C1">
        <w:rPr>
          <w:rFonts w:cstheme="minorHAnsi"/>
          <w:b/>
          <w:color w:val="FFFFFF" w:themeColor="background1"/>
          <w:sz w:val="24"/>
          <w:szCs w:val="24"/>
          <w:lang w:val="ro-RO"/>
        </w:rPr>
        <w:t>CONTEXT</w:t>
      </w:r>
    </w:p>
    <w:p w14:paraId="2C3ED13B" w14:textId="61107DFC" w:rsidR="009D7422" w:rsidRPr="009D7422" w:rsidRDefault="009D7422" w:rsidP="009D7422">
      <w:pPr>
        <w:widowControl/>
        <w:tabs>
          <w:tab w:val="left" w:pos="720"/>
        </w:tabs>
        <w:jc w:val="both"/>
        <w:rPr>
          <w:sz w:val="24"/>
          <w:szCs w:val="24"/>
          <w:lang w:val="ro-RO"/>
        </w:rPr>
      </w:pPr>
      <w:r w:rsidRPr="009D7422">
        <w:rPr>
          <w:rFonts w:cstheme="minorHAnsi"/>
          <w:color w:val="212121"/>
          <w:sz w:val="24"/>
          <w:szCs w:val="24"/>
          <w:lang w:val="ro-RO"/>
        </w:rPr>
        <w:t xml:space="preserve">În cadrul proiectului „Servicii consolidate pentru o viață bună în comunitate pentru persoanele cu dizabilități” implementat de Asociația Părinților Persoanelor cu Dizabilități „Eternitate”, </w:t>
      </w:r>
      <w:r w:rsidRPr="009D7422">
        <w:rPr>
          <w:rFonts w:cstheme="minorHAnsi"/>
          <w:sz w:val="24"/>
          <w:szCs w:val="24"/>
          <w:lang w:val="ro-RO"/>
        </w:rPr>
        <w:t xml:space="preserve">finanțat din resursele financiare a Uniunii Europene , </w:t>
      </w:r>
      <w:proofErr w:type="spellStart"/>
      <w:r w:rsidRPr="009D7422">
        <w:rPr>
          <w:rFonts w:cstheme="minorHAnsi"/>
          <w:sz w:val="24"/>
          <w:szCs w:val="24"/>
          <w:lang w:val="ro-RO"/>
        </w:rPr>
        <w:t>co</w:t>
      </w:r>
      <w:proofErr w:type="spellEnd"/>
      <w:r w:rsidRPr="009D7422">
        <w:rPr>
          <w:rFonts w:cstheme="minorHAnsi"/>
          <w:sz w:val="24"/>
          <w:szCs w:val="24"/>
          <w:lang w:val="ro-RO"/>
        </w:rPr>
        <w:t xml:space="preserve">-finanțat și implementat de Fundația Soros Moldova, în parteneriat cu Asociația Keystone Moldova și AO </w:t>
      </w:r>
      <w:proofErr w:type="spellStart"/>
      <w:r w:rsidRPr="009D7422">
        <w:rPr>
          <w:rFonts w:cstheme="minorHAnsi"/>
          <w:sz w:val="24"/>
          <w:szCs w:val="24"/>
          <w:lang w:val="ro-RO"/>
        </w:rPr>
        <w:t>Institutum</w:t>
      </w:r>
      <w:proofErr w:type="spellEnd"/>
      <w:r w:rsidRPr="009D7422">
        <w:rPr>
          <w:rFonts w:cstheme="minorHAnsi"/>
          <w:sz w:val="24"/>
          <w:szCs w:val="24"/>
          <w:lang w:val="ro-RO"/>
        </w:rPr>
        <w:t xml:space="preserve"> </w:t>
      </w:r>
      <w:proofErr w:type="spellStart"/>
      <w:r w:rsidRPr="009D7422">
        <w:rPr>
          <w:rFonts w:cstheme="minorHAnsi"/>
          <w:sz w:val="24"/>
          <w:szCs w:val="24"/>
          <w:lang w:val="ro-RO"/>
        </w:rPr>
        <w:t>Virtutes</w:t>
      </w:r>
      <w:proofErr w:type="spellEnd"/>
      <w:r w:rsidRPr="009D7422">
        <w:rPr>
          <w:rFonts w:cstheme="minorHAnsi"/>
          <w:sz w:val="24"/>
          <w:szCs w:val="24"/>
          <w:lang w:val="ro-RO"/>
        </w:rPr>
        <w:t xml:space="preserve"> </w:t>
      </w:r>
      <w:proofErr w:type="spellStart"/>
      <w:r w:rsidRPr="009D7422">
        <w:rPr>
          <w:rFonts w:cstheme="minorHAnsi"/>
          <w:sz w:val="24"/>
          <w:szCs w:val="24"/>
          <w:lang w:val="ro-RO"/>
        </w:rPr>
        <w:t>Civilis</w:t>
      </w:r>
      <w:proofErr w:type="spellEnd"/>
      <w:r w:rsidRPr="009D7422">
        <w:rPr>
          <w:rFonts w:cstheme="minorHAnsi"/>
          <w:sz w:val="24"/>
          <w:szCs w:val="24"/>
          <w:lang w:val="ro-RO"/>
        </w:rPr>
        <w:t>,   în baza contractului de grant Nr. G15160 din 26.10.2021</w:t>
      </w:r>
      <w:r w:rsidRPr="009D7422">
        <w:rPr>
          <w:rFonts w:cstheme="minorHAnsi"/>
          <w:color w:val="212121"/>
          <w:sz w:val="24"/>
          <w:szCs w:val="24"/>
          <w:lang w:val="ro-RO"/>
        </w:rPr>
        <w:t>, este preconizată achiziția unui imobil (casă de locuit).</w:t>
      </w:r>
    </w:p>
    <w:p w14:paraId="62F00460" w14:textId="77777777" w:rsidR="00515CB2" w:rsidRPr="001A33C1" w:rsidRDefault="00515CB2" w:rsidP="00DC3407">
      <w:pPr>
        <w:ind w:right="158"/>
        <w:jc w:val="both"/>
        <w:rPr>
          <w:rFonts w:cstheme="minorHAnsi"/>
          <w:sz w:val="24"/>
          <w:szCs w:val="24"/>
          <w:lang w:val="ro-RO"/>
        </w:rPr>
      </w:pPr>
    </w:p>
    <w:p w14:paraId="65D6991B" w14:textId="77777777" w:rsidR="00DC3407" w:rsidRPr="001A33C1" w:rsidRDefault="00DC3407" w:rsidP="00DC3407">
      <w:pPr>
        <w:shd w:val="clear" w:color="auto" w:fill="008556"/>
        <w:jc w:val="both"/>
        <w:rPr>
          <w:rFonts w:cstheme="minorHAnsi"/>
          <w:b/>
          <w:color w:val="FFFFFF" w:themeColor="background1"/>
          <w:sz w:val="24"/>
          <w:szCs w:val="24"/>
          <w:lang w:val="ro-RO"/>
        </w:rPr>
      </w:pPr>
      <w:r w:rsidRPr="001A33C1">
        <w:rPr>
          <w:rFonts w:cstheme="minorHAnsi"/>
          <w:b/>
          <w:color w:val="FFFFFF" w:themeColor="background1"/>
          <w:sz w:val="24"/>
          <w:szCs w:val="24"/>
          <w:lang w:val="ro-RO"/>
        </w:rPr>
        <w:t>PREGĂTIREA DOSARULUI</w:t>
      </w:r>
    </w:p>
    <w:p w14:paraId="1CF449EC" w14:textId="77777777" w:rsidR="006519E3" w:rsidRPr="001A33C1" w:rsidRDefault="006519E3" w:rsidP="00DC3407">
      <w:pPr>
        <w:jc w:val="both"/>
        <w:rPr>
          <w:rFonts w:cstheme="minorHAnsi"/>
          <w:b/>
          <w:bCs/>
          <w:sz w:val="24"/>
          <w:szCs w:val="24"/>
          <w:lang w:val="ro-RO"/>
        </w:rPr>
      </w:pPr>
    </w:p>
    <w:p w14:paraId="74BC916C" w14:textId="59DC364C" w:rsidR="00DC3407" w:rsidRPr="001A33C1" w:rsidRDefault="00DC3407" w:rsidP="00DC3407">
      <w:pPr>
        <w:jc w:val="both"/>
        <w:rPr>
          <w:rFonts w:cstheme="minorHAnsi"/>
          <w:b/>
          <w:bCs/>
          <w:sz w:val="24"/>
          <w:szCs w:val="24"/>
          <w:lang w:val="ro-RO"/>
        </w:rPr>
      </w:pPr>
      <w:r w:rsidRPr="001A33C1">
        <w:rPr>
          <w:rFonts w:cstheme="minorHAnsi"/>
          <w:b/>
          <w:bCs/>
          <w:sz w:val="24"/>
          <w:szCs w:val="24"/>
          <w:lang w:val="ro-RO"/>
        </w:rPr>
        <w:t>Dosarul va cuprinde următoarele documente:</w:t>
      </w:r>
    </w:p>
    <w:p w14:paraId="0123DCAA" w14:textId="71701A99" w:rsidR="00DC3407" w:rsidRPr="001A33C1" w:rsidRDefault="00DC3407" w:rsidP="00DC3407">
      <w:pPr>
        <w:widowControl/>
        <w:numPr>
          <w:ilvl w:val="0"/>
          <w:numId w:val="8"/>
        </w:numPr>
        <w:jc w:val="both"/>
        <w:rPr>
          <w:rFonts w:cstheme="minorHAnsi"/>
          <w:bCs/>
          <w:sz w:val="24"/>
          <w:szCs w:val="24"/>
          <w:lang w:val="ro-RO"/>
        </w:rPr>
      </w:pPr>
      <w:r w:rsidRPr="001A33C1">
        <w:rPr>
          <w:rFonts w:cstheme="minorHAnsi"/>
          <w:bCs/>
          <w:sz w:val="24"/>
          <w:szCs w:val="24"/>
          <w:lang w:val="ro-RO"/>
        </w:rPr>
        <w:t xml:space="preserve">Ofertă tehnică (conform </w:t>
      </w:r>
      <w:r w:rsidR="00AF6956" w:rsidRPr="001A33C1">
        <w:rPr>
          <w:rFonts w:cstheme="minorHAnsi"/>
          <w:bCs/>
          <w:sz w:val="24"/>
          <w:szCs w:val="24"/>
          <w:lang w:val="ro-RO"/>
        </w:rPr>
        <w:t xml:space="preserve">Formularului A. Oferta tehnică); </w:t>
      </w:r>
    </w:p>
    <w:p w14:paraId="57D5261F" w14:textId="4CBCF8E2" w:rsidR="00DC3407" w:rsidRPr="001A33C1" w:rsidRDefault="00DC3407" w:rsidP="00DC3407">
      <w:pPr>
        <w:widowControl/>
        <w:numPr>
          <w:ilvl w:val="0"/>
          <w:numId w:val="8"/>
        </w:numPr>
        <w:jc w:val="both"/>
        <w:rPr>
          <w:rFonts w:cstheme="minorHAnsi"/>
          <w:bCs/>
          <w:sz w:val="24"/>
          <w:szCs w:val="24"/>
          <w:lang w:val="ro-RO"/>
        </w:rPr>
      </w:pPr>
      <w:r w:rsidRPr="001A33C1">
        <w:rPr>
          <w:rFonts w:cstheme="minorHAnsi"/>
          <w:bCs/>
          <w:sz w:val="24"/>
          <w:szCs w:val="24"/>
          <w:lang w:val="ro-RO"/>
        </w:rPr>
        <w:t>Ofertă financiară (conform For</w:t>
      </w:r>
      <w:r w:rsidR="00AF6956" w:rsidRPr="001A33C1">
        <w:rPr>
          <w:rFonts w:cstheme="minorHAnsi"/>
          <w:bCs/>
          <w:sz w:val="24"/>
          <w:szCs w:val="24"/>
          <w:lang w:val="ro-RO"/>
        </w:rPr>
        <w:t xml:space="preserve">mularului B. Oferta financiară); </w:t>
      </w:r>
    </w:p>
    <w:p w14:paraId="08A4D5F0" w14:textId="77777777" w:rsidR="00AF6956" w:rsidRPr="001A33C1" w:rsidRDefault="00AF6956" w:rsidP="00AF6956">
      <w:pPr>
        <w:pStyle w:val="ListParagraph"/>
        <w:numPr>
          <w:ilvl w:val="0"/>
          <w:numId w:val="8"/>
        </w:numPr>
        <w:tabs>
          <w:tab w:val="left" w:pos="501"/>
        </w:tabs>
        <w:autoSpaceDE w:val="0"/>
        <w:autoSpaceDN w:val="0"/>
        <w:ind w:right="156"/>
        <w:jc w:val="both"/>
        <w:rPr>
          <w:rFonts w:cstheme="minorHAnsi"/>
          <w:sz w:val="24"/>
          <w:szCs w:val="24"/>
          <w:lang w:val="ro-RO"/>
        </w:rPr>
      </w:pPr>
      <w:r w:rsidRPr="001A33C1">
        <w:rPr>
          <w:rFonts w:cstheme="minorHAnsi"/>
          <w:sz w:val="24"/>
          <w:szCs w:val="24"/>
          <w:lang w:val="ro-RO"/>
        </w:rPr>
        <w:t xml:space="preserve">Copia proiectului/planului construcției/ schița imobilului; </w:t>
      </w:r>
    </w:p>
    <w:p w14:paraId="36B017E1" w14:textId="2D4B7781" w:rsidR="00AF6956" w:rsidRPr="001A33C1" w:rsidRDefault="00AF6956" w:rsidP="00AF6956">
      <w:pPr>
        <w:pStyle w:val="ListParagraph"/>
        <w:numPr>
          <w:ilvl w:val="0"/>
          <w:numId w:val="8"/>
        </w:numPr>
        <w:tabs>
          <w:tab w:val="left" w:pos="501"/>
        </w:tabs>
        <w:autoSpaceDE w:val="0"/>
        <w:autoSpaceDN w:val="0"/>
        <w:ind w:right="156"/>
        <w:jc w:val="both"/>
        <w:rPr>
          <w:rFonts w:cstheme="minorHAnsi"/>
          <w:sz w:val="24"/>
          <w:szCs w:val="24"/>
          <w:lang w:val="ro-RO"/>
        </w:rPr>
      </w:pPr>
      <w:r w:rsidRPr="001A33C1">
        <w:rPr>
          <w:rFonts w:cstheme="minorHAnsi"/>
          <w:sz w:val="24"/>
          <w:szCs w:val="24"/>
          <w:lang w:val="ro-RO"/>
        </w:rPr>
        <w:t xml:space="preserve">Materiale </w:t>
      </w:r>
      <w:proofErr w:type="spellStart"/>
      <w:r w:rsidRPr="001A33C1">
        <w:rPr>
          <w:rFonts w:cstheme="minorHAnsi"/>
          <w:sz w:val="24"/>
          <w:szCs w:val="24"/>
          <w:lang w:val="ro-RO"/>
        </w:rPr>
        <w:t>foto</w:t>
      </w:r>
      <w:proofErr w:type="spellEnd"/>
      <w:r w:rsidR="000A264E">
        <w:rPr>
          <w:rFonts w:cstheme="minorHAnsi"/>
          <w:sz w:val="24"/>
          <w:szCs w:val="24"/>
          <w:lang w:val="ro-RO"/>
        </w:rPr>
        <w:t xml:space="preserve"> </w:t>
      </w:r>
      <w:r w:rsidRPr="001A33C1">
        <w:rPr>
          <w:rFonts w:cstheme="minorHAnsi"/>
          <w:sz w:val="24"/>
          <w:szCs w:val="24"/>
          <w:lang w:val="ro-RO"/>
        </w:rPr>
        <w:t>/video ale imobilului;</w:t>
      </w:r>
    </w:p>
    <w:p w14:paraId="1C90D55A" w14:textId="1F6F56F9" w:rsidR="00AF6956" w:rsidRPr="001A33C1" w:rsidRDefault="00AF6956" w:rsidP="00AF6956">
      <w:pPr>
        <w:pStyle w:val="ListParagraph"/>
        <w:numPr>
          <w:ilvl w:val="0"/>
          <w:numId w:val="8"/>
        </w:numPr>
        <w:tabs>
          <w:tab w:val="left" w:pos="501"/>
        </w:tabs>
        <w:autoSpaceDE w:val="0"/>
        <w:autoSpaceDN w:val="0"/>
        <w:ind w:right="156"/>
        <w:jc w:val="both"/>
        <w:rPr>
          <w:rFonts w:cstheme="minorHAnsi"/>
          <w:sz w:val="24"/>
          <w:szCs w:val="24"/>
          <w:lang w:val="ro-RO"/>
        </w:rPr>
      </w:pPr>
      <w:r w:rsidRPr="001A33C1">
        <w:rPr>
          <w:rFonts w:cstheme="minorHAnsi"/>
          <w:sz w:val="24"/>
          <w:szCs w:val="24"/>
          <w:lang w:val="ro-RO"/>
        </w:rPr>
        <w:t xml:space="preserve">Alte documente care demonstrează corespunderea imobilului cu caracteristicile solicitate în caietul de sarcini. </w:t>
      </w:r>
    </w:p>
    <w:p w14:paraId="55F8ADE3" w14:textId="77777777" w:rsidR="00DC3407" w:rsidRPr="001A33C1" w:rsidRDefault="00DC3407" w:rsidP="00DC3407">
      <w:pPr>
        <w:jc w:val="both"/>
        <w:rPr>
          <w:rFonts w:cstheme="minorHAnsi"/>
          <w:sz w:val="24"/>
          <w:szCs w:val="24"/>
          <w:lang w:val="ro-RO"/>
        </w:rPr>
      </w:pPr>
    </w:p>
    <w:p w14:paraId="4033D1AE" w14:textId="77777777" w:rsidR="00DC3407" w:rsidRPr="001A33C1" w:rsidRDefault="00DC3407" w:rsidP="00DC3407">
      <w:pPr>
        <w:shd w:val="clear" w:color="auto" w:fill="008556"/>
        <w:jc w:val="both"/>
        <w:rPr>
          <w:rFonts w:cstheme="minorHAnsi"/>
          <w:b/>
          <w:color w:val="FFFFFF" w:themeColor="background1"/>
          <w:sz w:val="24"/>
          <w:szCs w:val="24"/>
          <w:lang w:val="ro-RO"/>
        </w:rPr>
      </w:pPr>
      <w:bookmarkStart w:id="5" w:name="_Hlk68694471"/>
      <w:r w:rsidRPr="001A33C1">
        <w:rPr>
          <w:rFonts w:cstheme="minorHAnsi"/>
          <w:b/>
          <w:color w:val="FFFFFF" w:themeColor="background1"/>
          <w:sz w:val="24"/>
          <w:szCs w:val="24"/>
          <w:lang w:val="ro-RO"/>
        </w:rPr>
        <w:t>CUM ȘI UNDE SE DEPUNE DOSARUL</w:t>
      </w:r>
    </w:p>
    <w:bookmarkEnd w:id="5"/>
    <w:p w14:paraId="1EFFCF7D" w14:textId="761F9A57" w:rsidR="00DC3407" w:rsidRPr="001A33C1" w:rsidRDefault="00DC3407" w:rsidP="00DC3407">
      <w:pPr>
        <w:jc w:val="both"/>
        <w:rPr>
          <w:rFonts w:cstheme="minorHAnsi"/>
          <w:b/>
          <w:bCs/>
          <w:sz w:val="24"/>
          <w:szCs w:val="24"/>
          <w:lang w:val="ro-RO"/>
        </w:rPr>
      </w:pPr>
      <w:r w:rsidRPr="001A33C1">
        <w:rPr>
          <w:rFonts w:cstheme="minorHAnsi"/>
          <w:sz w:val="24"/>
          <w:szCs w:val="24"/>
          <w:lang w:val="ro-RO"/>
        </w:rPr>
        <w:t xml:space="preserve">Dosarul de aplicare va fi transmis electronic, prin e-mail, la următoarea adresă: </w:t>
      </w:r>
      <w:hyperlink r:id="rId9" w:history="1">
        <w:r w:rsidR="001A33C1" w:rsidRPr="001A33C1">
          <w:rPr>
            <w:rStyle w:val="Hyperlink"/>
            <w:rFonts w:cstheme="minorHAnsi"/>
            <w:b/>
            <w:bCs/>
            <w:sz w:val="24"/>
            <w:szCs w:val="24"/>
            <w:lang w:val="ro-RO"/>
          </w:rPr>
          <w:t>eternitate.falesti@outlook.com</w:t>
        </w:r>
      </w:hyperlink>
      <w:r w:rsidR="001A33C1" w:rsidRPr="001A33C1">
        <w:rPr>
          <w:rFonts w:cstheme="minorHAnsi"/>
          <w:b/>
          <w:bCs/>
          <w:sz w:val="24"/>
          <w:szCs w:val="24"/>
          <w:lang w:val="ro-RO"/>
        </w:rPr>
        <w:t xml:space="preserve"> </w:t>
      </w:r>
      <w:r w:rsidR="003939EB">
        <w:rPr>
          <w:rFonts w:cstheme="minorHAnsi"/>
          <w:b/>
          <w:bCs/>
          <w:sz w:val="24"/>
          <w:szCs w:val="24"/>
          <w:lang w:val="ro-RO"/>
        </w:rPr>
        <w:t xml:space="preserve"> </w:t>
      </w:r>
      <w:r w:rsidR="003939EB" w:rsidRPr="00362883">
        <w:rPr>
          <w:rFonts w:cstheme="minorHAnsi"/>
          <w:bCs/>
          <w:sz w:val="24"/>
          <w:szCs w:val="24"/>
          <w:lang w:val="ro-RO"/>
        </w:rPr>
        <w:t>sau depuse pe suport de hârtie, în plic sigilat,  la oficiul AOPD „Eternitate” care se află în  incinta Casei de Cultură, s. Obreja Veche, r-nul Fălești.</w:t>
      </w:r>
      <w:r w:rsidR="003939EB">
        <w:rPr>
          <w:rFonts w:cstheme="minorHAnsi"/>
          <w:b/>
          <w:bCs/>
          <w:sz w:val="24"/>
          <w:szCs w:val="24"/>
          <w:lang w:val="ro-RO"/>
        </w:rPr>
        <w:t xml:space="preserve"> </w:t>
      </w:r>
    </w:p>
    <w:p w14:paraId="56C7A8A1" w14:textId="77777777" w:rsidR="00DC3407" w:rsidRPr="001A33C1" w:rsidRDefault="00DC3407" w:rsidP="00DC3407">
      <w:pPr>
        <w:jc w:val="both"/>
        <w:rPr>
          <w:rFonts w:cstheme="minorHAnsi"/>
          <w:b/>
          <w:sz w:val="24"/>
          <w:szCs w:val="24"/>
          <w:lang w:val="ro-RO"/>
        </w:rPr>
      </w:pPr>
    </w:p>
    <w:p w14:paraId="449D077F" w14:textId="7F3A44D3" w:rsidR="00DC3407" w:rsidRPr="001A33C1" w:rsidRDefault="00DC3407" w:rsidP="00DC3407">
      <w:pPr>
        <w:jc w:val="both"/>
        <w:rPr>
          <w:rFonts w:cstheme="minorHAnsi"/>
          <w:sz w:val="24"/>
          <w:szCs w:val="24"/>
          <w:lang w:val="ro-RO"/>
        </w:rPr>
      </w:pPr>
      <w:r w:rsidRPr="001A33C1">
        <w:rPr>
          <w:rFonts w:cstheme="minorHAnsi"/>
          <w:b/>
          <w:bCs/>
          <w:sz w:val="24"/>
          <w:szCs w:val="24"/>
          <w:lang w:val="ro-RO"/>
        </w:rPr>
        <w:t xml:space="preserve">Termen limită de depunere: </w:t>
      </w:r>
      <w:r w:rsidR="00B063BB">
        <w:rPr>
          <w:rFonts w:cstheme="minorHAnsi"/>
          <w:b/>
          <w:bCs/>
          <w:sz w:val="24"/>
          <w:szCs w:val="24"/>
          <w:lang w:val="ro-RO"/>
        </w:rPr>
        <w:t>18 august</w:t>
      </w:r>
      <w:r w:rsidR="004E0A56" w:rsidRPr="001A33C1">
        <w:rPr>
          <w:rFonts w:cstheme="minorHAnsi"/>
          <w:b/>
          <w:bCs/>
          <w:sz w:val="24"/>
          <w:szCs w:val="24"/>
          <w:lang w:val="ro-RO"/>
        </w:rPr>
        <w:t xml:space="preserve"> 2022, 1</w:t>
      </w:r>
      <w:r w:rsidR="00924891" w:rsidRPr="001A33C1">
        <w:rPr>
          <w:rFonts w:cstheme="minorHAnsi"/>
          <w:b/>
          <w:bCs/>
          <w:sz w:val="24"/>
          <w:szCs w:val="24"/>
          <w:lang w:val="ro-RO"/>
        </w:rPr>
        <w:t>7</w:t>
      </w:r>
      <w:r w:rsidR="004E0A56" w:rsidRPr="001A33C1">
        <w:rPr>
          <w:rFonts w:cstheme="minorHAnsi"/>
          <w:b/>
          <w:bCs/>
          <w:sz w:val="24"/>
          <w:szCs w:val="24"/>
          <w:lang w:val="ro-RO"/>
        </w:rPr>
        <w:t>:00</w:t>
      </w:r>
    </w:p>
    <w:p w14:paraId="57357943" w14:textId="77777777" w:rsidR="00DC3407" w:rsidRPr="001A33C1" w:rsidRDefault="00DC3407" w:rsidP="00DC3407">
      <w:pPr>
        <w:jc w:val="both"/>
        <w:rPr>
          <w:rFonts w:cstheme="minorHAnsi"/>
          <w:sz w:val="24"/>
          <w:szCs w:val="24"/>
          <w:lang w:val="ro-RO"/>
        </w:rPr>
      </w:pPr>
    </w:p>
    <w:p w14:paraId="3979EF49" w14:textId="41E08A30" w:rsidR="00DC3407" w:rsidRPr="001A33C1" w:rsidRDefault="001A33C1" w:rsidP="00DC3407">
      <w:pPr>
        <w:jc w:val="both"/>
        <w:rPr>
          <w:rFonts w:cstheme="minorHAnsi"/>
          <w:sz w:val="24"/>
          <w:szCs w:val="24"/>
          <w:lang w:val="ro-RO"/>
        </w:rPr>
      </w:pPr>
      <w:r w:rsidRPr="001A33C1">
        <w:rPr>
          <w:rFonts w:cstheme="minorHAnsi"/>
          <w:color w:val="212121"/>
          <w:sz w:val="24"/>
          <w:szCs w:val="24"/>
          <w:lang w:val="ro-RO"/>
        </w:rPr>
        <w:t xml:space="preserve">AOPPD „Eternitate” </w:t>
      </w:r>
      <w:r w:rsidR="00DC3407" w:rsidRPr="001A33C1">
        <w:rPr>
          <w:rFonts w:cstheme="minorHAnsi"/>
          <w:sz w:val="24"/>
          <w:szCs w:val="24"/>
          <w:lang w:val="ro-RO"/>
        </w:rPr>
        <w:t>nu va lua în considerare dosarele depuse după termenul limită.</w:t>
      </w:r>
    </w:p>
    <w:p w14:paraId="15DD853C" w14:textId="5D0942B7" w:rsidR="00DC3407" w:rsidRPr="001A33C1" w:rsidRDefault="00DC3407" w:rsidP="00DC3407">
      <w:pPr>
        <w:jc w:val="both"/>
        <w:rPr>
          <w:rFonts w:cstheme="minorHAnsi"/>
          <w:sz w:val="24"/>
          <w:szCs w:val="24"/>
          <w:lang w:val="ro-RO"/>
        </w:rPr>
      </w:pPr>
    </w:p>
    <w:p w14:paraId="453A6F2B" w14:textId="77777777" w:rsidR="000A264E" w:rsidRDefault="000A264E" w:rsidP="000A264E">
      <w:pPr>
        <w:ind w:right="-26"/>
        <w:jc w:val="both"/>
        <w:rPr>
          <w:rFonts w:cstheme="minorHAnsi"/>
          <w:sz w:val="24"/>
          <w:szCs w:val="24"/>
          <w:lang w:val="ro-RO"/>
        </w:rPr>
      </w:pPr>
      <w:r>
        <w:rPr>
          <w:rFonts w:cstheme="minorHAnsi"/>
          <w:sz w:val="24"/>
          <w:szCs w:val="24"/>
          <w:lang w:val="ro-RO"/>
        </w:rPr>
        <w:t xml:space="preserve">După expedierea dosarelor, vă rugăm să vă asigurați că dosarul a fost recepționat de </w:t>
      </w:r>
      <w:r>
        <w:rPr>
          <w:rFonts w:cstheme="minorHAnsi"/>
          <w:color w:val="212121"/>
          <w:sz w:val="24"/>
          <w:szCs w:val="24"/>
          <w:lang w:val="ro-RO"/>
        </w:rPr>
        <w:t xml:space="preserve">Asociația Părinților Persoanelor cu Dizabilități „Eternitate”, </w:t>
      </w:r>
      <w:r>
        <w:rPr>
          <w:rFonts w:cstheme="minorHAnsi"/>
          <w:sz w:val="24"/>
          <w:szCs w:val="24"/>
          <w:lang w:val="ro-RO"/>
        </w:rPr>
        <w:t xml:space="preserve"> care va confirma acest fapt sub forma unui e-mail de confirmare. </w:t>
      </w:r>
      <w:r>
        <w:rPr>
          <w:rFonts w:cstheme="minorHAnsi"/>
          <w:color w:val="212121"/>
          <w:sz w:val="24"/>
          <w:szCs w:val="24"/>
          <w:lang w:val="ro-RO"/>
        </w:rPr>
        <w:t xml:space="preserve">Asociația Părinților Persoanelor cu Dizabilități „Eternitate”, </w:t>
      </w:r>
      <w:r>
        <w:rPr>
          <w:rFonts w:cstheme="minorHAnsi"/>
          <w:sz w:val="24"/>
          <w:szCs w:val="24"/>
          <w:lang w:val="ro-RO"/>
        </w:rPr>
        <w:t>este responsabilă numai pentru ofertele confirmate.</w:t>
      </w:r>
    </w:p>
    <w:p w14:paraId="27B9934B" w14:textId="77777777" w:rsidR="00DC3407" w:rsidRPr="001A33C1" w:rsidRDefault="00DC3407" w:rsidP="00DC3407">
      <w:pPr>
        <w:jc w:val="both"/>
        <w:rPr>
          <w:rFonts w:cstheme="minorHAnsi"/>
          <w:sz w:val="24"/>
          <w:szCs w:val="24"/>
          <w:lang w:val="ro-RO"/>
        </w:rPr>
      </w:pPr>
    </w:p>
    <w:p w14:paraId="155459AC" w14:textId="771D53C6" w:rsidR="00DC3407" w:rsidRPr="001A33C1" w:rsidRDefault="00DC3407" w:rsidP="00DC3407">
      <w:pPr>
        <w:jc w:val="both"/>
        <w:rPr>
          <w:rFonts w:cstheme="minorHAnsi"/>
          <w:sz w:val="24"/>
          <w:szCs w:val="24"/>
          <w:lang w:val="ro-RO"/>
        </w:rPr>
      </w:pPr>
      <w:r w:rsidRPr="001A33C1">
        <w:rPr>
          <w:rFonts w:cstheme="minorHAnsi"/>
          <w:sz w:val="24"/>
          <w:szCs w:val="24"/>
          <w:lang w:val="ro-RO"/>
        </w:rPr>
        <w:lastRenderedPageBreak/>
        <w:t xml:space="preserve">Un ofertant poate retrage, înlocui sau modifica oferta după ce a fost depusă în orice moment înainte de termenul limită pentru depunere, prin trimiterea </w:t>
      </w:r>
      <w:r w:rsidR="00924891" w:rsidRPr="001A33C1">
        <w:rPr>
          <w:rFonts w:cstheme="minorHAnsi"/>
          <w:sz w:val="24"/>
          <w:szCs w:val="24"/>
          <w:lang w:val="ro-RO"/>
        </w:rPr>
        <w:t>unui mesaj de notificare în scris la același email</w:t>
      </w:r>
      <w:r w:rsidRPr="001A33C1">
        <w:rPr>
          <w:rFonts w:cstheme="minorHAnsi"/>
          <w:sz w:val="24"/>
          <w:szCs w:val="24"/>
          <w:lang w:val="ro-RO"/>
        </w:rPr>
        <w:t xml:space="preserve">. Oferta înlocuită sau modificată trebuie depusă odată cu notificarea. </w:t>
      </w:r>
    </w:p>
    <w:p w14:paraId="6000E284" w14:textId="77777777" w:rsidR="00DC3407" w:rsidRPr="001A33C1" w:rsidRDefault="00DC3407" w:rsidP="00DC3407">
      <w:pPr>
        <w:jc w:val="both"/>
        <w:rPr>
          <w:rFonts w:cstheme="minorHAnsi"/>
          <w:sz w:val="24"/>
          <w:szCs w:val="24"/>
          <w:lang w:val="ro-RO"/>
        </w:rPr>
      </w:pPr>
      <w:r w:rsidRPr="001A33C1">
        <w:rPr>
          <w:rFonts w:cstheme="minorHAnsi"/>
          <w:sz w:val="24"/>
          <w:szCs w:val="24"/>
          <w:lang w:val="ro-RO"/>
        </w:rPr>
        <w:t>Toate notificările trebuie trimise respectând procedura depunerii ofertelor, marcându-le clar prin adăugarea cuvintelor  „RETRAGERE” „SUBSTITUIRE” sau „MODIFICARE” la subiectul e-mailului.</w:t>
      </w:r>
    </w:p>
    <w:p w14:paraId="1CFEC34A" w14:textId="77777777" w:rsidR="00DC3407" w:rsidRPr="001A33C1" w:rsidRDefault="00DC3407" w:rsidP="00DC3407">
      <w:pPr>
        <w:jc w:val="both"/>
        <w:rPr>
          <w:rFonts w:cstheme="minorHAnsi"/>
          <w:sz w:val="24"/>
          <w:szCs w:val="24"/>
          <w:lang w:val="ro-RO"/>
        </w:rPr>
      </w:pPr>
    </w:p>
    <w:p w14:paraId="5F4D65D2" w14:textId="3DD9F492" w:rsidR="000A264E" w:rsidRPr="00AF6956" w:rsidRDefault="000A264E" w:rsidP="000A264E">
      <w:pPr>
        <w:jc w:val="both"/>
        <w:rPr>
          <w:rFonts w:cstheme="minorHAnsi"/>
          <w:b/>
          <w:bCs/>
          <w:sz w:val="24"/>
          <w:szCs w:val="24"/>
          <w:lang w:val="ro-RO"/>
        </w:rPr>
      </w:pPr>
      <w:r>
        <w:rPr>
          <w:rFonts w:cstheme="minorHAnsi"/>
          <w:b/>
          <w:bCs/>
          <w:sz w:val="24"/>
          <w:szCs w:val="24"/>
          <w:lang w:val="ro-RO"/>
        </w:rPr>
        <w:t xml:space="preserve">Ofertele vor fi </w:t>
      </w:r>
      <w:r w:rsidRPr="000A264E">
        <w:rPr>
          <w:rFonts w:cstheme="minorHAnsi"/>
          <w:b/>
          <w:bCs/>
          <w:sz w:val="24"/>
          <w:szCs w:val="24"/>
          <w:lang w:val="ro-RO"/>
        </w:rPr>
        <w:t>valabile 60 zile</w:t>
      </w:r>
      <w:r w:rsidRPr="00AF6956">
        <w:rPr>
          <w:rFonts w:cstheme="minorHAnsi"/>
          <w:b/>
          <w:bCs/>
          <w:sz w:val="24"/>
          <w:szCs w:val="24"/>
          <w:lang w:val="ro-RO"/>
        </w:rPr>
        <w:t xml:space="preserve"> </w:t>
      </w:r>
      <w:r>
        <w:rPr>
          <w:rFonts w:cstheme="minorHAnsi"/>
          <w:b/>
          <w:bCs/>
          <w:sz w:val="24"/>
          <w:szCs w:val="24"/>
          <w:lang w:val="ro-RO"/>
        </w:rPr>
        <w:t>de la</w:t>
      </w:r>
      <w:r w:rsidRPr="00AF6956">
        <w:rPr>
          <w:rFonts w:cstheme="minorHAnsi"/>
          <w:b/>
          <w:bCs/>
          <w:sz w:val="24"/>
          <w:szCs w:val="24"/>
          <w:lang w:val="ro-RO"/>
        </w:rPr>
        <w:t xml:space="preserve"> </w:t>
      </w:r>
      <w:r>
        <w:rPr>
          <w:rFonts w:cstheme="minorHAnsi"/>
          <w:b/>
          <w:bCs/>
          <w:sz w:val="24"/>
          <w:szCs w:val="24"/>
          <w:lang w:val="ro-RO"/>
        </w:rPr>
        <w:t>t</w:t>
      </w:r>
      <w:r w:rsidRPr="00914EEC">
        <w:rPr>
          <w:rFonts w:cstheme="minorHAnsi"/>
          <w:b/>
          <w:bCs/>
          <w:sz w:val="24"/>
          <w:szCs w:val="24"/>
          <w:lang w:val="ro-RO"/>
        </w:rPr>
        <w:t>ermenul limită de prezentare a dosarului</w:t>
      </w:r>
      <w:r>
        <w:rPr>
          <w:rFonts w:cstheme="minorHAnsi"/>
          <w:b/>
          <w:bCs/>
          <w:sz w:val="24"/>
          <w:szCs w:val="24"/>
          <w:lang w:val="ro-RO"/>
        </w:rPr>
        <w:t>.</w:t>
      </w:r>
    </w:p>
    <w:p w14:paraId="51713B53" w14:textId="77777777" w:rsidR="00DC3407" w:rsidRPr="001A33C1" w:rsidRDefault="00DC3407" w:rsidP="00DC3407">
      <w:pPr>
        <w:jc w:val="both"/>
        <w:rPr>
          <w:rFonts w:cstheme="minorHAnsi"/>
          <w:sz w:val="24"/>
          <w:szCs w:val="24"/>
          <w:lang w:val="ro-RO"/>
        </w:rPr>
      </w:pPr>
    </w:p>
    <w:p w14:paraId="7FFDD2EA" w14:textId="2A4307F5" w:rsidR="00DC3407" w:rsidRPr="001A33C1" w:rsidRDefault="00924891" w:rsidP="00DC3407">
      <w:pPr>
        <w:shd w:val="clear" w:color="auto" w:fill="008556"/>
        <w:jc w:val="both"/>
        <w:rPr>
          <w:rFonts w:cstheme="minorHAnsi"/>
          <w:b/>
          <w:color w:val="FFFFFF" w:themeColor="background1"/>
          <w:sz w:val="24"/>
          <w:szCs w:val="24"/>
          <w:lang w:val="ro-RO"/>
        </w:rPr>
      </w:pPr>
      <w:r w:rsidRPr="001A33C1">
        <w:rPr>
          <w:rFonts w:cstheme="minorHAnsi"/>
          <w:b/>
          <w:color w:val="FFFFFF" w:themeColor="background1"/>
          <w:sz w:val="24"/>
          <w:szCs w:val="24"/>
          <w:lang w:val="ro-RO"/>
        </w:rPr>
        <w:t xml:space="preserve">OFERTA TEHNICĂ </w:t>
      </w:r>
    </w:p>
    <w:p w14:paraId="47914D33" w14:textId="0E13F0F1" w:rsidR="00DC3407" w:rsidRPr="001A33C1" w:rsidRDefault="00DC3407" w:rsidP="00DC3407">
      <w:pPr>
        <w:tabs>
          <w:tab w:val="left" w:pos="501"/>
        </w:tabs>
        <w:autoSpaceDE w:val="0"/>
        <w:autoSpaceDN w:val="0"/>
        <w:ind w:right="156"/>
        <w:jc w:val="both"/>
        <w:rPr>
          <w:rFonts w:cstheme="minorHAnsi"/>
          <w:b/>
          <w:bCs/>
          <w:sz w:val="24"/>
          <w:szCs w:val="24"/>
          <w:lang w:val="ro-RO"/>
        </w:rPr>
      </w:pPr>
      <w:r w:rsidRPr="001A33C1">
        <w:rPr>
          <w:rFonts w:cstheme="minorHAnsi"/>
          <w:b/>
          <w:bCs/>
          <w:sz w:val="24"/>
          <w:szCs w:val="24"/>
          <w:lang w:val="ro-RO"/>
        </w:rPr>
        <w:t xml:space="preserve">Oferta tehnică </w:t>
      </w:r>
      <w:r w:rsidRPr="001A33C1">
        <w:rPr>
          <w:rFonts w:cstheme="minorHAnsi"/>
          <w:sz w:val="24"/>
          <w:szCs w:val="24"/>
          <w:lang w:val="ro-RO"/>
        </w:rPr>
        <w:t>(</w:t>
      </w:r>
      <w:r w:rsidR="00FA6315" w:rsidRPr="001A33C1">
        <w:rPr>
          <w:rFonts w:cstheme="minorHAnsi"/>
          <w:sz w:val="24"/>
          <w:szCs w:val="24"/>
          <w:lang w:val="ro-RO"/>
        </w:rPr>
        <w:t>cu data și semnătura ofertantului/vânzătorului</w:t>
      </w:r>
      <w:r w:rsidRPr="001A33C1">
        <w:rPr>
          <w:rFonts w:cstheme="minorHAnsi"/>
          <w:sz w:val="24"/>
          <w:szCs w:val="24"/>
          <w:lang w:val="ro-RO"/>
        </w:rPr>
        <w:t>) va fi prezentată în limba română, în baza</w:t>
      </w:r>
      <w:r w:rsidRPr="001A33C1">
        <w:rPr>
          <w:rFonts w:cstheme="minorHAnsi"/>
          <w:b/>
          <w:bCs/>
          <w:sz w:val="24"/>
          <w:szCs w:val="24"/>
          <w:lang w:val="ro-RO"/>
        </w:rPr>
        <w:t xml:space="preserve"> Formularului A. Oferta tehnică </w:t>
      </w:r>
      <w:r w:rsidRPr="001A33C1">
        <w:rPr>
          <w:rFonts w:cstheme="minorHAnsi"/>
          <w:sz w:val="24"/>
          <w:szCs w:val="24"/>
          <w:lang w:val="ro-RO"/>
        </w:rPr>
        <w:t>și va include:</w:t>
      </w:r>
    </w:p>
    <w:p w14:paraId="5442D425" w14:textId="77777777" w:rsidR="001A70D8" w:rsidRPr="001A33C1" w:rsidRDefault="001A70D8" w:rsidP="001A70D8">
      <w:pPr>
        <w:pStyle w:val="ListParagraph"/>
        <w:numPr>
          <w:ilvl w:val="0"/>
          <w:numId w:val="14"/>
        </w:numPr>
        <w:tabs>
          <w:tab w:val="left" w:pos="501"/>
        </w:tabs>
        <w:autoSpaceDE w:val="0"/>
        <w:autoSpaceDN w:val="0"/>
        <w:ind w:right="156"/>
        <w:jc w:val="both"/>
        <w:rPr>
          <w:rFonts w:cstheme="minorHAnsi"/>
          <w:sz w:val="24"/>
          <w:szCs w:val="24"/>
          <w:lang w:val="ro-RO"/>
        </w:rPr>
      </w:pPr>
      <w:r w:rsidRPr="001A33C1">
        <w:rPr>
          <w:rFonts w:cstheme="minorHAnsi"/>
          <w:sz w:val="24"/>
          <w:szCs w:val="24"/>
          <w:lang w:val="ro-RO"/>
        </w:rPr>
        <w:t>Declarația ofertantului/vânzătorului (Formular A1)</w:t>
      </w:r>
    </w:p>
    <w:p w14:paraId="22D17160" w14:textId="77777777" w:rsidR="001A70D8" w:rsidRPr="001A33C1" w:rsidRDefault="001A70D8" w:rsidP="001A70D8">
      <w:pPr>
        <w:pStyle w:val="ListParagraph"/>
        <w:numPr>
          <w:ilvl w:val="0"/>
          <w:numId w:val="14"/>
        </w:numPr>
        <w:tabs>
          <w:tab w:val="left" w:pos="501"/>
        </w:tabs>
        <w:autoSpaceDE w:val="0"/>
        <w:autoSpaceDN w:val="0"/>
        <w:ind w:right="156"/>
        <w:jc w:val="both"/>
        <w:rPr>
          <w:rFonts w:cstheme="minorHAnsi"/>
          <w:sz w:val="24"/>
          <w:szCs w:val="24"/>
          <w:lang w:val="ro-RO"/>
        </w:rPr>
      </w:pPr>
      <w:r w:rsidRPr="001A33C1">
        <w:rPr>
          <w:rFonts w:cstheme="minorHAnsi"/>
          <w:sz w:val="24"/>
          <w:szCs w:val="24"/>
          <w:lang w:val="ro-RO"/>
        </w:rPr>
        <w:t xml:space="preserve">Formularul de participare completat (Formular A2); </w:t>
      </w:r>
    </w:p>
    <w:p w14:paraId="57F732DC" w14:textId="77777777" w:rsidR="001A70D8" w:rsidRPr="001A33C1" w:rsidRDefault="001A70D8" w:rsidP="001A70D8">
      <w:pPr>
        <w:pStyle w:val="ListParagraph"/>
        <w:numPr>
          <w:ilvl w:val="0"/>
          <w:numId w:val="14"/>
        </w:numPr>
        <w:tabs>
          <w:tab w:val="left" w:pos="501"/>
        </w:tabs>
        <w:autoSpaceDE w:val="0"/>
        <w:autoSpaceDN w:val="0"/>
        <w:ind w:right="156"/>
        <w:jc w:val="both"/>
        <w:rPr>
          <w:rFonts w:cstheme="minorHAnsi"/>
          <w:sz w:val="24"/>
          <w:szCs w:val="24"/>
          <w:lang w:val="ro-RO"/>
        </w:rPr>
      </w:pPr>
      <w:r w:rsidRPr="001A33C1">
        <w:rPr>
          <w:rFonts w:cstheme="minorHAnsi"/>
          <w:sz w:val="24"/>
          <w:szCs w:val="24"/>
          <w:lang w:val="ro-RO"/>
        </w:rPr>
        <w:t xml:space="preserve">Copia proiectului/planului construcției/ schița imobilului; </w:t>
      </w:r>
    </w:p>
    <w:p w14:paraId="41670A99" w14:textId="77777777" w:rsidR="001A70D8" w:rsidRPr="001A33C1" w:rsidRDefault="001A70D8" w:rsidP="001A70D8">
      <w:pPr>
        <w:pStyle w:val="ListParagraph"/>
        <w:numPr>
          <w:ilvl w:val="0"/>
          <w:numId w:val="14"/>
        </w:numPr>
        <w:tabs>
          <w:tab w:val="left" w:pos="501"/>
        </w:tabs>
        <w:autoSpaceDE w:val="0"/>
        <w:autoSpaceDN w:val="0"/>
        <w:ind w:right="156"/>
        <w:jc w:val="both"/>
        <w:rPr>
          <w:rFonts w:cstheme="minorHAnsi"/>
          <w:sz w:val="24"/>
          <w:szCs w:val="24"/>
          <w:lang w:val="ro-RO"/>
        </w:rPr>
      </w:pPr>
      <w:r w:rsidRPr="001A33C1">
        <w:rPr>
          <w:rFonts w:cstheme="minorHAnsi"/>
          <w:sz w:val="24"/>
          <w:szCs w:val="24"/>
          <w:lang w:val="ro-RO"/>
        </w:rPr>
        <w:t xml:space="preserve">Materiale </w:t>
      </w:r>
      <w:proofErr w:type="spellStart"/>
      <w:r w:rsidRPr="001A33C1">
        <w:rPr>
          <w:rFonts w:cstheme="minorHAnsi"/>
          <w:sz w:val="24"/>
          <w:szCs w:val="24"/>
          <w:lang w:val="ro-RO"/>
        </w:rPr>
        <w:t>foto</w:t>
      </w:r>
      <w:proofErr w:type="spellEnd"/>
      <w:r w:rsidRPr="001A33C1">
        <w:rPr>
          <w:rFonts w:cstheme="minorHAnsi"/>
          <w:sz w:val="24"/>
          <w:szCs w:val="24"/>
          <w:lang w:val="ro-RO"/>
        </w:rPr>
        <w:t>/video ale imobilului;</w:t>
      </w:r>
    </w:p>
    <w:p w14:paraId="290E5FE8" w14:textId="77777777" w:rsidR="001A70D8" w:rsidRPr="001A33C1" w:rsidRDefault="001A70D8" w:rsidP="001A70D8">
      <w:pPr>
        <w:pStyle w:val="ListParagraph"/>
        <w:numPr>
          <w:ilvl w:val="0"/>
          <w:numId w:val="14"/>
        </w:numPr>
        <w:tabs>
          <w:tab w:val="left" w:pos="501"/>
        </w:tabs>
        <w:autoSpaceDE w:val="0"/>
        <w:autoSpaceDN w:val="0"/>
        <w:ind w:left="360" w:right="156" w:firstLine="0"/>
        <w:jc w:val="both"/>
        <w:rPr>
          <w:rFonts w:cstheme="minorHAnsi"/>
          <w:sz w:val="24"/>
          <w:szCs w:val="24"/>
          <w:lang w:val="ro-RO"/>
        </w:rPr>
      </w:pPr>
      <w:r w:rsidRPr="001A33C1">
        <w:rPr>
          <w:rFonts w:cstheme="minorHAnsi"/>
          <w:sz w:val="24"/>
          <w:szCs w:val="24"/>
          <w:lang w:val="ro-RO"/>
        </w:rPr>
        <w:t>Alte documente care demonstrează corespunderea imobilului cu caracteristicile solicitate în caietul de sarcini;</w:t>
      </w:r>
    </w:p>
    <w:p w14:paraId="27821655" w14:textId="77777777" w:rsidR="001A70D8" w:rsidRPr="001A33C1" w:rsidRDefault="001A70D8" w:rsidP="00FB5ED0">
      <w:pPr>
        <w:tabs>
          <w:tab w:val="left" w:pos="501"/>
        </w:tabs>
        <w:autoSpaceDE w:val="0"/>
        <w:autoSpaceDN w:val="0"/>
        <w:ind w:right="156"/>
        <w:jc w:val="both"/>
        <w:rPr>
          <w:rFonts w:cstheme="minorHAnsi"/>
          <w:b/>
          <w:bCs/>
          <w:sz w:val="24"/>
          <w:szCs w:val="24"/>
          <w:lang w:val="ro-RO"/>
        </w:rPr>
      </w:pPr>
    </w:p>
    <w:p w14:paraId="60993C25" w14:textId="63441122" w:rsidR="001A70D8" w:rsidRPr="001A33C1" w:rsidRDefault="001A33C1" w:rsidP="001A70D8">
      <w:pPr>
        <w:tabs>
          <w:tab w:val="left" w:pos="501"/>
        </w:tabs>
        <w:autoSpaceDE w:val="0"/>
        <w:autoSpaceDN w:val="0"/>
        <w:ind w:right="156"/>
        <w:jc w:val="both"/>
        <w:rPr>
          <w:rFonts w:cstheme="minorHAnsi"/>
          <w:sz w:val="24"/>
          <w:szCs w:val="24"/>
          <w:lang w:val="ro-RO"/>
        </w:rPr>
      </w:pPr>
      <w:r w:rsidRPr="001A33C1">
        <w:rPr>
          <w:rFonts w:cstheme="minorHAnsi"/>
          <w:color w:val="212121"/>
          <w:sz w:val="24"/>
          <w:szCs w:val="24"/>
          <w:lang w:val="ro-RO"/>
        </w:rPr>
        <w:t xml:space="preserve">AOPPD „Eternitate” </w:t>
      </w:r>
      <w:proofErr w:type="spellStart"/>
      <w:r w:rsidR="001A70D8" w:rsidRPr="001A33C1">
        <w:rPr>
          <w:rFonts w:cstheme="minorHAnsi"/>
          <w:sz w:val="24"/>
          <w:szCs w:val="24"/>
          <w:lang w:val="ro-RO"/>
        </w:rPr>
        <w:t>îşi</w:t>
      </w:r>
      <w:proofErr w:type="spellEnd"/>
      <w:r w:rsidR="001A70D8" w:rsidRPr="001A33C1">
        <w:rPr>
          <w:rFonts w:cstheme="minorHAnsi"/>
          <w:sz w:val="24"/>
          <w:szCs w:val="24"/>
          <w:lang w:val="ro-RO"/>
        </w:rPr>
        <w:t xml:space="preserve"> rezervă dreptul de a solicita </w:t>
      </w:r>
      <w:proofErr w:type="spellStart"/>
      <w:r w:rsidR="001A70D8" w:rsidRPr="001A33C1">
        <w:rPr>
          <w:rFonts w:cstheme="minorHAnsi"/>
          <w:sz w:val="24"/>
          <w:szCs w:val="24"/>
          <w:lang w:val="ro-RO"/>
        </w:rPr>
        <w:t>şi</w:t>
      </w:r>
      <w:proofErr w:type="spellEnd"/>
      <w:r w:rsidR="001A70D8" w:rsidRPr="001A33C1">
        <w:rPr>
          <w:rFonts w:cstheme="minorHAnsi"/>
          <w:sz w:val="24"/>
          <w:szCs w:val="24"/>
          <w:lang w:val="ro-RO"/>
        </w:rPr>
        <w:t xml:space="preserve"> alte documente în cadrul evaluării și de a efectua evaluarea tehnică </w:t>
      </w:r>
      <w:r w:rsidR="00A83BCC" w:rsidRPr="001A33C1">
        <w:rPr>
          <w:rFonts w:cstheme="minorHAnsi"/>
          <w:sz w:val="24"/>
          <w:szCs w:val="24"/>
          <w:lang w:val="ro-RO"/>
        </w:rPr>
        <w:t xml:space="preserve">și a prețului de piață </w:t>
      </w:r>
      <w:r w:rsidR="001A70D8" w:rsidRPr="001A33C1">
        <w:rPr>
          <w:rFonts w:cstheme="minorHAnsi"/>
          <w:sz w:val="24"/>
          <w:szCs w:val="24"/>
          <w:lang w:val="ro-RO"/>
        </w:rPr>
        <w:t xml:space="preserve">a imobilului prin contractarea persoanelor fizice sau juridice cu autorizație în domeniu.  </w:t>
      </w:r>
    </w:p>
    <w:p w14:paraId="5AF03EB1" w14:textId="77777777" w:rsidR="00335E49" w:rsidRPr="001A33C1" w:rsidRDefault="00335E49" w:rsidP="0058478C">
      <w:pPr>
        <w:tabs>
          <w:tab w:val="left" w:pos="501"/>
        </w:tabs>
        <w:autoSpaceDE w:val="0"/>
        <w:autoSpaceDN w:val="0"/>
        <w:ind w:right="156"/>
        <w:jc w:val="both"/>
        <w:rPr>
          <w:rFonts w:ascii="Arial" w:eastAsia="Calibri" w:hAnsi="Arial" w:cs="Arial"/>
          <w:sz w:val="24"/>
          <w:szCs w:val="24"/>
          <w:lang w:val="ro-RO"/>
        </w:rPr>
      </w:pPr>
    </w:p>
    <w:p w14:paraId="5063FD56" w14:textId="5B238B86" w:rsidR="00DC3407" w:rsidRPr="001A33C1" w:rsidRDefault="00DC3407" w:rsidP="00DC3407">
      <w:pPr>
        <w:shd w:val="clear" w:color="auto" w:fill="008556"/>
        <w:jc w:val="both"/>
        <w:rPr>
          <w:rFonts w:cstheme="minorHAnsi"/>
          <w:b/>
          <w:color w:val="FFFFFF" w:themeColor="background1"/>
          <w:sz w:val="24"/>
          <w:szCs w:val="24"/>
          <w:lang w:val="ro-RO"/>
        </w:rPr>
      </w:pPr>
      <w:r w:rsidRPr="001A33C1">
        <w:rPr>
          <w:rFonts w:cstheme="minorHAnsi"/>
          <w:b/>
          <w:color w:val="FFFFFF" w:themeColor="background1"/>
          <w:sz w:val="24"/>
          <w:szCs w:val="24"/>
          <w:lang w:val="ro-RO"/>
        </w:rPr>
        <w:t xml:space="preserve">OFERTA FINANCIARĂ </w:t>
      </w:r>
      <w:bookmarkStart w:id="6" w:name="THE_FINANCIAL_OFFER_(FO)"/>
      <w:bookmarkStart w:id="7" w:name="_bookmark5"/>
      <w:bookmarkEnd w:id="6"/>
      <w:bookmarkEnd w:id="7"/>
    </w:p>
    <w:p w14:paraId="179424A2" w14:textId="6B5F4494" w:rsidR="00DC3407" w:rsidRPr="001A33C1" w:rsidRDefault="00DC3407" w:rsidP="001A70D8">
      <w:pPr>
        <w:jc w:val="both"/>
        <w:rPr>
          <w:rFonts w:cstheme="minorHAnsi"/>
          <w:sz w:val="24"/>
          <w:szCs w:val="24"/>
          <w:lang w:val="ro-RO"/>
        </w:rPr>
      </w:pPr>
      <w:r w:rsidRPr="001A33C1">
        <w:rPr>
          <w:rFonts w:cstheme="minorHAnsi"/>
          <w:sz w:val="24"/>
          <w:szCs w:val="24"/>
          <w:lang w:val="ro-RO"/>
        </w:rPr>
        <w:t xml:space="preserve">Ofertantul va utiliza </w:t>
      </w:r>
      <w:r w:rsidRPr="001A33C1">
        <w:rPr>
          <w:rFonts w:cstheme="minorHAnsi"/>
          <w:b/>
          <w:bCs/>
          <w:sz w:val="24"/>
          <w:szCs w:val="24"/>
          <w:lang w:val="ro-RO"/>
        </w:rPr>
        <w:t>Formularul B. Oferta financiară</w:t>
      </w:r>
      <w:r w:rsidRPr="001A33C1">
        <w:rPr>
          <w:rFonts w:cstheme="minorHAnsi"/>
          <w:sz w:val="24"/>
          <w:szCs w:val="24"/>
          <w:lang w:val="ro-RO"/>
        </w:rPr>
        <w:t xml:space="preserve"> </w:t>
      </w:r>
      <w:r w:rsidR="001A70D8" w:rsidRPr="001A33C1">
        <w:rPr>
          <w:rFonts w:cstheme="minorHAnsi"/>
          <w:sz w:val="24"/>
          <w:szCs w:val="24"/>
          <w:lang w:val="ro-RO"/>
        </w:rPr>
        <w:t>(cu data și semn</w:t>
      </w:r>
      <w:r w:rsidR="00A83BCC" w:rsidRPr="001A33C1">
        <w:rPr>
          <w:rFonts w:cstheme="minorHAnsi"/>
          <w:sz w:val="24"/>
          <w:szCs w:val="24"/>
          <w:lang w:val="ro-RO"/>
        </w:rPr>
        <w:t xml:space="preserve">ătura ofertantului/vânzătorului) </w:t>
      </w:r>
      <w:r w:rsidR="001A70D8" w:rsidRPr="001A33C1">
        <w:rPr>
          <w:rFonts w:cstheme="minorHAnsi"/>
          <w:sz w:val="24"/>
          <w:szCs w:val="24"/>
          <w:lang w:val="ro-RO"/>
        </w:rPr>
        <w:t xml:space="preserve">care va include neapărat costul total al imobilului. </w:t>
      </w:r>
    </w:p>
    <w:p w14:paraId="532CB848" w14:textId="77777777" w:rsidR="00EB4DBE" w:rsidRPr="001A33C1" w:rsidRDefault="00EB4DBE" w:rsidP="00EB4DBE">
      <w:pPr>
        <w:tabs>
          <w:tab w:val="left" w:pos="501"/>
        </w:tabs>
        <w:autoSpaceDE w:val="0"/>
        <w:autoSpaceDN w:val="0"/>
        <w:spacing w:before="120"/>
        <w:ind w:right="159"/>
        <w:jc w:val="both"/>
        <w:rPr>
          <w:rFonts w:cstheme="minorHAnsi"/>
          <w:b/>
          <w:sz w:val="24"/>
          <w:szCs w:val="24"/>
          <w:lang w:val="ro-RO"/>
        </w:rPr>
      </w:pPr>
      <w:r w:rsidRPr="001A33C1">
        <w:rPr>
          <w:rFonts w:cstheme="minorHAnsi"/>
          <w:bCs/>
          <w:sz w:val="24"/>
          <w:szCs w:val="24"/>
          <w:lang w:val="ro-RO"/>
        </w:rPr>
        <w:t xml:space="preserve">Costul imobilului menționat în oferta financiară este considerat cost total, inclusiv toate impozitele pe venit aferente procurării. </w:t>
      </w:r>
      <w:r w:rsidRPr="001A33C1">
        <w:rPr>
          <w:rFonts w:cstheme="minorHAnsi"/>
          <w:sz w:val="24"/>
          <w:szCs w:val="24"/>
          <w:lang w:val="ro-RO"/>
        </w:rPr>
        <w:t xml:space="preserve">În conformitate cu legislația Republici Moldova, plata pentru procurarea imobilului se va efectua </w:t>
      </w:r>
      <w:r w:rsidRPr="001A33C1">
        <w:rPr>
          <w:rFonts w:cstheme="minorHAnsi"/>
          <w:b/>
          <w:sz w:val="24"/>
          <w:szCs w:val="24"/>
          <w:lang w:val="ro-RO"/>
        </w:rPr>
        <w:t xml:space="preserve">prin transfer bancar în Lei moldovenești conform cursului de schimb oferit de "Banca Națională a Moldovei” stabilită pentru un Euro în ziua transferului. </w:t>
      </w:r>
    </w:p>
    <w:p w14:paraId="59FEE1F6" w14:textId="77777777" w:rsidR="001A70D8" w:rsidRPr="001A33C1" w:rsidRDefault="001A70D8" w:rsidP="001A70D8">
      <w:pPr>
        <w:jc w:val="both"/>
        <w:rPr>
          <w:rFonts w:cstheme="minorHAnsi"/>
          <w:sz w:val="24"/>
          <w:szCs w:val="24"/>
          <w:lang w:val="ro-RO"/>
        </w:rPr>
      </w:pPr>
    </w:p>
    <w:p w14:paraId="294E2BA0" w14:textId="77777777" w:rsidR="00DC3407" w:rsidRPr="001A33C1" w:rsidRDefault="00DC3407" w:rsidP="00DC3407">
      <w:pPr>
        <w:shd w:val="clear" w:color="auto" w:fill="008556"/>
        <w:jc w:val="both"/>
        <w:rPr>
          <w:rFonts w:cstheme="minorHAnsi"/>
          <w:b/>
          <w:color w:val="FFFFFF" w:themeColor="background1"/>
          <w:sz w:val="24"/>
          <w:szCs w:val="24"/>
          <w:lang w:val="ro-RO"/>
        </w:rPr>
      </w:pPr>
      <w:r w:rsidRPr="001A33C1">
        <w:rPr>
          <w:rFonts w:cstheme="minorHAnsi"/>
          <w:b/>
          <w:color w:val="FFFFFF" w:themeColor="background1"/>
          <w:sz w:val="24"/>
          <w:szCs w:val="24"/>
          <w:lang w:val="ro-RO"/>
        </w:rPr>
        <w:t xml:space="preserve">EVALUAREA DOSARELOR </w:t>
      </w:r>
    </w:p>
    <w:p w14:paraId="06A37DD9" w14:textId="77777777" w:rsidR="00677578" w:rsidRPr="006C57F7" w:rsidRDefault="00677578" w:rsidP="00C142ED">
      <w:pPr>
        <w:widowControl/>
        <w:ind w:left="360"/>
        <w:jc w:val="both"/>
        <w:rPr>
          <w:rFonts w:cstheme="minorHAnsi"/>
          <w:sz w:val="24"/>
          <w:szCs w:val="24"/>
          <w:lang w:val="ro-RO"/>
        </w:rPr>
      </w:pPr>
      <w:bookmarkStart w:id="8" w:name="EVALUATION_OF_PROPOSALS"/>
      <w:bookmarkStart w:id="9" w:name="_bookmark7"/>
      <w:bookmarkEnd w:id="8"/>
      <w:bookmarkEnd w:id="9"/>
      <w:r w:rsidRPr="006C57F7">
        <w:rPr>
          <w:rFonts w:cstheme="minorHAnsi"/>
          <w:sz w:val="24"/>
          <w:szCs w:val="24"/>
          <w:lang w:val="ro-RO"/>
        </w:rPr>
        <w:t>Evaluarea ofertelor în cadrul procedurii de achiziție a bunurilor imobile se va face în 3 etape:</w:t>
      </w:r>
    </w:p>
    <w:p w14:paraId="491F95B2" w14:textId="77777777" w:rsidR="00677578" w:rsidRPr="006C57F7" w:rsidRDefault="00677578" w:rsidP="00677578">
      <w:pPr>
        <w:widowControl/>
        <w:numPr>
          <w:ilvl w:val="0"/>
          <w:numId w:val="4"/>
        </w:numPr>
        <w:jc w:val="both"/>
        <w:rPr>
          <w:rFonts w:cstheme="minorHAnsi"/>
          <w:sz w:val="24"/>
          <w:szCs w:val="24"/>
          <w:lang w:val="ro-RO"/>
        </w:rPr>
      </w:pPr>
      <w:r w:rsidRPr="006C57F7">
        <w:rPr>
          <w:rFonts w:cstheme="minorHAnsi"/>
          <w:sz w:val="24"/>
          <w:szCs w:val="24"/>
          <w:lang w:val="ro-RO"/>
        </w:rPr>
        <w:t>Etapa 1 - Analiza ofertelor recepționate și atribuirea indicelui de atractivitate;</w:t>
      </w:r>
    </w:p>
    <w:p w14:paraId="5BBE996A" w14:textId="77777777" w:rsidR="00677578" w:rsidRPr="006C57F7" w:rsidRDefault="00677578" w:rsidP="00677578">
      <w:pPr>
        <w:widowControl/>
        <w:numPr>
          <w:ilvl w:val="0"/>
          <w:numId w:val="4"/>
        </w:numPr>
        <w:jc w:val="both"/>
        <w:rPr>
          <w:rFonts w:cstheme="minorHAnsi"/>
          <w:sz w:val="24"/>
          <w:szCs w:val="24"/>
          <w:lang w:val="ro-RO"/>
        </w:rPr>
      </w:pPr>
      <w:r w:rsidRPr="006C57F7">
        <w:rPr>
          <w:rFonts w:cstheme="minorHAnsi"/>
          <w:sz w:val="24"/>
          <w:szCs w:val="24"/>
          <w:lang w:val="ro-RO"/>
        </w:rPr>
        <w:t>Etapa 2 - Stabilirea clasamentului bunurilor imobile conform gradului de atractivitate și efectuarea vizitelor în teren cu scopul de a evalua conformitatea ofertelor preselectate.</w:t>
      </w:r>
    </w:p>
    <w:p w14:paraId="3A1069D9" w14:textId="77777777" w:rsidR="00677578" w:rsidRPr="006C57F7" w:rsidRDefault="00677578" w:rsidP="00677578">
      <w:pPr>
        <w:widowControl/>
        <w:numPr>
          <w:ilvl w:val="0"/>
          <w:numId w:val="4"/>
        </w:numPr>
        <w:jc w:val="both"/>
        <w:rPr>
          <w:rFonts w:cstheme="minorHAnsi"/>
          <w:sz w:val="24"/>
          <w:szCs w:val="24"/>
          <w:lang w:val="ro-RO"/>
        </w:rPr>
      </w:pPr>
      <w:r w:rsidRPr="006C57F7">
        <w:rPr>
          <w:rFonts w:cstheme="minorHAnsi"/>
          <w:sz w:val="24"/>
          <w:szCs w:val="24"/>
          <w:lang w:val="ro-RO"/>
        </w:rPr>
        <w:t>Etapa 3 - Expertizarea tehnică și evaluarea prețului bunului imobil și Negocierea.</w:t>
      </w:r>
    </w:p>
    <w:p w14:paraId="214FA248" w14:textId="77777777" w:rsidR="00DC3407" w:rsidRPr="006C57F7" w:rsidRDefault="00DC3407" w:rsidP="00DC3407">
      <w:pPr>
        <w:jc w:val="both"/>
        <w:rPr>
          <w:rFonts w:cstheme="minorHAnsi"/>
          <w:sz w:val="24"/>
          <w:szCs w:val="24"/>
          <w:lang w:val="ro-RO"/>
        </w:rPr>
      </w:pPr>
    </w:p>
    <w:p w14:paraId="6245A153" w14:textId="77777777" w:rsidR="00677578" w:rsidRPr="00C142ED" w:rsidRDefault="00677578" w:rsidP="00677578">
      <w:pPr>
        <w:pStyle w:val="Default"/>
        <w:numPr>
          <w:ilvl w:val="0"/>
          <w:numId w:val="35"/>
        </w:numPr>
        <w:spacing w:after="17"/>
        <w:ind w:left="0" w:firstLine="0"/>
        <w:jc w:val="both"/>
        <w:rPr>
          <w:rFonts w:asciiTheme="minorHAnsi" w:hAnsiTheme="minorHAnsi" w:cstheme="minorHAnsi"/>
        </w:rPr>
      </w:pPr>
      <w:proofErr w:type="spellStart"/>
      <w:r w:rsidRPr="00C142ED">
        <w:rPr>
          <w:rFonts w:asciiTheme="minorHAnsi" w:hAnsiTheme="minorHAnsi" w:cstheme="minorHAnsi"/>
          <w:b/>
          <w:bCs/>
        </w:rPr>
        <w:t>Etapele</w:t>
      </w:r>
      <w:proofErr w:type="spellEnd"/>
      <w:r w:rsidRPr="00C142ED">
        <w:rPr>
          <w:rFonts w:asciiTheme="minorHAnsi" w:hAnsiTheme="minorHAnsi" w:cstheme="minorHAnsi"/>
          <w:b/>
          <w:bCs/>
        </w:rPr>
        <w:t xml:space="preserve"> de </w:t>
      </w:r>
      <w:proofErr w:type="spellStart"/>
      <w:r w:rsidRPr="00C142ED">
        <w:rPr>
          <w:rFonts w:asciiTheme="minorHAnsi" w:hAnsiTheme="minorHAnsi" w:cstheme="minorHAnsi"/>
          <w:b/>
          <w:bCs/>
        </w:rPr>
        <w:t>evaluare</w:t>
      </w:r>
      <w:proofErr w:type="spellEnd"/>
      <w:r w:rsidRPr="00C142ED">
        <w:rPr>
          <w:rFonts w:asciiTheme="minorHAnsi" w:hAnsiTheme="minorHAnsi" w:cstheme="minorHAnsi"/>
          <w:b/>
          <w:bCs/>
        </w:rPr>
        <w:t xml:space="preserve"> a </w:t>
      </w:r>
      <w:proofErr w:type="spellStart"/>
      <w:r w:rsidRPr="00C142ED">
        <w:rPr>
          <w:rFonts w:asciiTheme="minorHAnsi" w:hAnsiTheme="minorHAnsi" w:cstheme="minorHAnsi"/>
          <w:b/>
          <w:bCs/>
        </w:rPr>
        <w:t>ofertelor</w:t>
      </w:r>
      <w:proofErr w:type="spellEnd"/>
      <w:r w:rsidRPr="00C142ED">
        <w:rPr>
          <w:rFonts w:asciiTheme="minorHAnsi" w:hAnsiTheme="minorHAnsi" w:cstheme="minorHAnsi"/>
          <w:b/>
          <w:bCs/>
        </w:rPr>
        <w:t xml:space="preserve"> </w:t>
      </w:r>
      <w:proofErr w:type="spellStart"/>
      <w:r w:rsidRPr="00C142ED">
        <w:rPr>
          <w:rFonts w:asciiTheme="minorHAnsi" w:hAnsiTheme="minorHAnsi" w:cstheme="minorHAnsi"/>
          <w:b/>
          <w:bCs/>
        </w:rPr>
        <w:t>pentru</w:t>
      </w:r>
      <w:proofErr w:type="spellEnd"/>
      <w:r w:rsidRPr="00C142ED">
        <w:rPr>
          <w:rFonts w:asciiTheme="minorHAnsi" w:hAnsiTheme="minorHAnsi" w:cstheme="minorHAnsi"/>
          <w:b/>
          <w:bCs/>
        </w:rPr>
        <w:t xml:space="preserve"> </w:t>
      </w:r>
      <w:proofErr w:type="spellStart"/>
      <w:r w:rsidRPr="00C142ED">
        <w:rPr>
          <w:rFonts w:asciiTheme="minorHAnsi" w:hAnsiTheme="minorHAnsi" w:cstheme="minorHAnsi"/>
          <w:b/>
          <w:bCs/>
        </w:rPr>
        <w:t>achiziția</w:t>
      </w:r>
      <w:proofErr w:type="spellEnd"/>
      <w:r w:rsidRPr="00C142ED">
        <w:rPr>
          <w:rFonts w:asciiTheme="minorHAnsi" w:hAnsiTheme="minorHAnsi" w:cstheme="minorHAnsi"/>
          <w:b/>
          <w:bCs/>
        </w:rPr>
        <w:t xml:space="preserve"> </w:t>
      </w:r>
      <w:proofErr w:type="spellStart"/>
      <w:r w:rsidRPr="00C142ED">
        <w:rPr>
          <w:rFonts w:asciiTheme="minorHAnsi" w:hAnsiTheme="minorHAnsi" w:cstheme="minorHAnsi"/>
          <w:b/>
          <w:bCs/>
        </w:rPr>
        <w:t>bunurilor</w:t>
      </w:r>
      <w:proofErr w:type="spellEnd"/>
      <w:r w:rsidRPr="00C142ED">
        <w:rPr>
          <w:rFonts w:asciiTheme="minorHAnsi" w:hAnsiTheme="minorHAnsi" w:cstheme="minorHAnsi"/>
          <w:b/>
          <w:bCs/>
        </w:rPr>
        <w:t xml:space="preserve"> </w:t>
      </w:r>
      <w:proofErr w:type="spellStart"/>
      <w:r w:rsidRPr="00C142ED">
        <w:rPr>
          <w:rFonts w:asciiTheme="minorHAnsi" w:hAnsiTheme="minorHAnsi" w:cstheme="minorHAnsi"/>
          <w:b/>
          <w:bCs/>
        </w:rPr>
        <w:t>imobile</w:t>
      </w:r>
      <w:proofErr w:type="spellEnd"/>
    </w:p>
    <w:p w14:paraId="244AC7BE" w14:textId="77777777" w:rsidR="00677578" w:rsidRPr="00C142ED" w:rsidRDefault="00677578" w:rsidP="00677578">
      <w:pPr>
        <w:pStyle w:val="Default"/>
        <w:numPr>
          <w:ilvl w:val="1"/>
          <w:numId w:val="35"/>
        </w:numPr>
        <w:spacing w:after="17"/>
        <w:ind w:firstLine="0"/>
        <w:jc w:val="both"/>
        <w:rPr>
          <w:rFonts w:asciiTheme="minorHAnsi" w:hAnsiTheme="minorHAnsi" w:cstheme="minorHAnsi"/>
        </w:rPr>
      </w:pPr>
      <w:proofErr w:type="spellStart"/>
      <w:r w:rsidRPr="00C142ED">
        <w:rPr>
          <w:rFonts w:asciiTheme="minorHAnsi" w:hAnsiTheme="minorHAnsi" w:cstheme="minorHAnsi"/>
          <w:b/>
          <w:bCs/>
        </w:rPr>
        <w:t>Etapa</w:t>
      </w:r>
      <w:proofErr w:type="spellEnd"/>
      <w:r w:rsidRPr="00C142ED">
        <w:rPr>
          <w:rFonts w:asciiTheme="minorHAnsi" w:hAnsiTheme="minorHAnsi" w:cstheme="minorHAnsi"/>
          <w:b/>
          <w:bCs/>
        </w:rPr>
        <w:t xml:space="preserve"> I - </w:t>
      </w:r>
      <w:proofErr w:type="spellStart"/>
      <w:r w:rsidRPr="00C142ED">
        <w:rPr>
          <w:rFonts w:asciiTheme="minorHAnsi" w:hAnsiTheme="minorHAnsi" w:cstheme="minorHAnsi"/>
          <w:b/>
          <w:bCs/>
        </w:rPr>
        <w:t>Analiza</w:t>
      </w:r>
      <w:proofErr w:type="spellEnd"/>
      <w:r w:rsidRPr="00C142ED">
        <w:rPr>
          <w:rFonts w:asciiTheme="minorHAnsi" w:hAnsiTheme="minorHAnsi" w:cstheme="minorHAnsi"/>
          <w:b/>
          <w:bCs/>
        </w:rPr>
        <w:t xml:space="preserve"> </w:t>
      </w:r>
      <w:proofErr w:type="spellStart"/>
      <w:r w:rsidRPr="00C142ED">
        <w:rPr>
          <w:rFonts w:asciiTheme="minorHAnsi" w:hAnsiTheme="minorHAnsi" w:cstheme="minorHAnsi"/>
          <w:b/>
          <w:bCs/>
        </w:rPr>
        <w:t>ofertelor</w:t>
      </w:r>
      <w:proofErr w:type="spellEnd"/>
      <w:r w:rsidRPr="00C142ED">
        <w:rPr>
          <w:rFonts w:asciiTheme="minorHAnsi" w:hAnsiTheme="minorHAnsi" w:cstheme="minorHAnsi"/>
          <w:b/>
          <w:bCs/>
        </w:rPr>
        <w:t xml:space="preserve"> </w:t>
      </w:r>
      <w:proofErr w:type="spellStart"/>
      <w:r w:rsidRPr="00C142ED">
        <w:rPr>
          <w:rFonts w:asciiTheme="minorHAnsi" w:hAnsiTheme="minorHAnsi" w:cstheme="minorHAnsi"/>
          <w:b/>
          <w:bCs/>
        </w:rPr>
        <w:t>recepționate</w:t>
      </w:r>
      <w:proofErr w:type="spellEnd"/>
      <w:r w:rsidRPr="00C142ED">
        <w:rPr>
          <w:rFonts w:asciiTheme="minorHAnsi" w:hAnsiTheme="minorHAnsi" w:cstheme="minorHAnsi"/>
          <w:b/>
          <w:bCs/>
        </w:rPr>
        <w:t xml:space="preserve"> </w:t>
      </w:r>
      <w:proofErr w:type="spellStart"/>
      <w:r w:rsidRPr="00C142ED">
        <w:rPr>
          <w:rFonts w:asciiTheme="minorHAnsi" w:hAnsiTheme="minorHAnsi" w:cstheme="minorHAnsi"/>
          <w:b/>
          <w:bCs/>
        </w:rPr>
        <w:t>și</w:t>
      </w:r>
      <w:proofErr w:type="spellEnd"/>
      <w:r w:rsidRPr="00C142ED">
        <w:rPr>
          <w:rFonts w:asciiTheme="minorHAnsi" w:hAnsiTheme="minorHAnsi" w:cstheme="minorHAnsi"/>
          <w:b/>
          <w:bCs/>
        </w:rPr>
        <w:t xml:space="preserve"> </w:t>
      </w:r>
      <w:proofErr w:type="spellStart"/>
      <w:r w:rsidRPr="00C142ED">
        <w:rPr>
          <w:rFonts w:asciiTheme="minorHAnsi" w:hAnsiTheme="minorHAnsi" w:cstheme="minorHAnsi"/>
          <w:b/>
          <w:bCs/>
        </w:rPr>
        <w:t>atribuirea</w:t>
      </w:r>
      <w:proofErr w:type="spellEnd"/>
      <w:r w:rsidRPr="00C142ED">
        <w:rPr>
          <w:rFonts w:asciiTheme="minorHAnsi" w:hAnsiTheme="minorHAnsi" w:cstheme="minorHAnsi"/>
          <w:b/>
          <w:bCs/>
        </w:rPr>
        <w:t xml:space="preserve"> </w:t>
      </w:r>
      <w:proofErr w:type="spellStart"/>
      <w:r w:rsidRPr="00C142ED">
        <w:rPr>
          <w:rFonts w:asciiTheme="minorHAnsi" w:hAnsiTheme="minorHAnsi" w:cstheme="minorHAnsi"/>
          <w:b/>
          <w:bCs/>
        </w:rPr>
        <w:t>indicelui</w:t>
      </w:r>
      <w:proofErr w:type="spellEnd"/>
      <w:r w:rsidRPr="00C142ED">
        <w:rPr>
          <w:rFonts w:asciiTheme="minorHAnsi" w:hAnsiTheme="minorHAnsi" w:cstheme="minorHAnsi"/>
          <w:b/>
          <w:bCs/>
        </w:rPr>
        <w:t xml:space="preserve"> de </w:t>
      </w:r>
      <w:proofErr w:type="spellStart"/>
      <w:r w:rsidRPr="00C142ED">
        <w:rPr>
          <w:rFonts w:asciiTheme="minorHAnsi" w:hAnsiTheme="minorHAnsi" w:cstheme="minorHAnsi"/>
          <w:b/>
          <w:bCs/>
        </w:rPr>
        <w:t>atractivitate</w:t>
      </w:r>
      <w:proofErr w:type="spellEnd"/>
    </w:p>
    <w:p w14:paraId="63DD8EA6" w14:textId="77777777" w:rsidR="00677578" w:rsidRPr="00C142ED" w:rsidRDefault="00677578" w:rsidP="00677578">
      <w:pPr>
        <w:pStyle w:val="Default"/>
        <w:numPr>
          <w:ilvl w:val="2"/>
          <w:numId w:val="35"/>
        </w:numPr>
        <w:spacing w:after="17"/>
        <w:jc w:val="both"/>
        <w:rPr>
          <w:rFonts w:asciiTheme="minorHAnsi" w:hAnsiTheme="minorHAnsi" w:cstheme="minorHAnsi"/>
        </w:rPr>
      </w:pPr>
      <w:proofErr w:type="spellStart"/>
      <w:r w:rsidRPr="00C142ED">
        <w:rPr>
          <w:rFonts w:asciiTheme="minorHAnsi" w:hAnsiTheme="minorHAnsi" w:cstheme="minorHAnsi"/>
        </w:rPr>
        <w:t>Dosarele</w:t>
      </w:r>
      <w:proofErr w:type="spellEnd"/>
      <w:r w:rsidRPr="00C142ED">
        <w:rPr>
          <w:rFonts w:asciiTheme="minorHAnsi" w:hAnsiTheme="minorHAnsi" w:cstheme="minorHAnsi"/>
        </w:rPr>
        <w:t xml:space="preserve"> </w:t>
      </w:r>
      <w:proofErr w:type="spellStart"/>
      <w:r w:rsidRPr="00C142ED">
        <w:rPr>
          <w:rFonts w:asciiTheme="minorHAnsi" w:hAnsiTheme="minorHAnsi" w:cstheme="minorHAnsi"/>
        </w:rPr>
        <w:t>recepționate</w:t>
      </w:r>
      <w:proofErr w:type="spellEnd"/>
      <w:r w:rsidRPr="00C142ED">
        <w:rPr>
          <w:rFonts w:asciiTheme="minorHAnsi" w:hAnsiTheme="minorHAnsi" w:cstheme="minorHAnsi"/>
        </w:rPr>
        <w:t xml:space="preserve"> </w:t>
      </w:r>
      <w:proofErr w:type="spellStart"/>
      <w:r w:rsidRPr="00C142ED">
        <w:rPr>
          <w:rFonts w:asciiTheme="minorHAnsi" w:hAnsiTheme="minorHAnsi" w:cstheme="minorHAnsi"/>
        </w:rPr>
        <w:t>vor</w:t>
      </w:r>
      <w:proofErr w:type="spellEnd"/>
      <w:r w:rsidRPr="00C142ED">
        <w:rPr>
          <w:rFonts w:asciiTheme="minorHAnsi" w:hAnsiTheme="minorHAnsi" w:cstheme="minorHAnsi"/>
        </w:rPr>
        <w:t xml:space="preserve"> fi </w:t>
      </w:r>
      <w:proofErr w:type="spellStart"/>
      <w:r w:rsidRPr="00C142ED">
        <w:rPr>
          <w:rFonts w:asciiTheme="minorHAnsi" w:hAnsiTheme="minorHAnsi" w:cstheme="minorHAnsi"/>
        </w:rPr>
        <w:t>analizate</w:t>
      </w:r>
      <w:proofErr w:type="spellEnd"/>
      <w:r w:rsidRPr="00C142ED">
        <w:rPr>
          <w:rFonts w:asciiTheme="minorHAnsi" w:hAnsiTheme="minorHAnsi" w:cstheme="minorHAnsi"/>
        </w:rPr>
        <w:t xml:space="preserve"> </w:t>
      </w:r>
      <w:proofErr w:type="spellStart"/>
      <w:r w:rsidRPr="00C142ED">
        <w:rPr>
          <w:rFonts w:asciiTheme="minorHAnsi" w:hAnsiTheme="minorHAnsi" w:cstheme="minorHAnsi"/>
        </w:rPr>
        <w:t>în</w:t>
      </w:r>
      <w:proofErr w:type="spellEnd"/>
      <w:r w:rsidRPr="00C142ED">
        <w:rPr>
          <w:rFonts w:asciiTheme="minorHAnsi" w:hAnsiTheme="minorHAnsi" w:cstheme="minorHAnsi"/>
        </w:rPr>
        <w:t xml:space="preserve"> </w:t>
      </w:r>
      <w:proofErr w:type="spellStart"/>
      <w:r w:rsidRPr="00C142ED">
        <w:rPr>
          <w:rFonts w:asciiTheme="minorHAnsi" w:hAnsiTheme="minorHAnsi" w:cstheme="minorHAnsi"/>
        </w:rPr>
        <w:t>raport</w:t>
      </w:r>
      <w:proofErr w:type="spellEnd"/>
      <w:r w:rsidRPr="00C142ED">
        <w:rPr>
          <w:rFonts w:asciiTheme="minorHAnsi" w:hAnsiTheme="minorHAnsi" w:cstheme="minorHAnsi"/>
        </w:rPr>
        <w:t xml:space="preserve"> cu </w:t>
      </w:r>
      <w:proofErr w:type="spellStart"/>
      <w:r w:rsidRPr="00C142ED">
        <w:rPr>
          <w:rFonts w:asciiTheme="minorHAnsi" w:hAnsiTheme="minorHAnsi" w:cstheme="minorHAnsi"/>
        </w:rPr>
        <w:t>următoarele</w:t>
      </w:r>
      <w:proofErr w:type="spellEnd"/>
      <w:r w:rsidRPr="00C142ED">
        <w:rPr>
          <w:rFonts w:asciiTheme="minorHAnsi" w:hAnsiTheme="minorHAnsi" w:cstheme="minorHAnsi"/>
        </w:rPr>
        <w:t xml:space="preserve"> </w:t>
      </w:r>
      <w:proofErr w:type="spellStart"/>
      <w:r w:rsidRPr="00C142ED">
        <w:rPr>
          <w:rFonts w:asciiTheme="minorHAnsi" w:hAnsiTheme="minorHAnsi" w:cstheme="minorHAnsi"/>
        </w:rPr>
        <w:t>aspecte</w:t>
      </w:r>
      <w:proofErr w:type="spellEnd"/>
      <w:r w:rsidRPr="00C142ED">
        <w:rPr>
          <w:rFonts w:asciiTheme="minorHAnsi" w:hAnsiTheme="minorHAnsi" w:cstheme="minorHAnsi"/>
        </w:rPr>
        <w:t>:</w:t>
      </w:r>
    </w:p>
    <w:p w14:paraId="45B67336" w14:textId="77777777" w:rsidR="00677578" w:rsidRPr="00C142ED" w:rsidRDefault="00677578" w:rsidP="00677578">
      <w:pPr>
        <w:pStyle w:val="Default"/>
        <w:numPr>
          <w:ilvl w:val="2"/>
          <w:numId w:val="36"/>
        </w:numPr>
        <w:tabs>
          <w:tab w:val="left" w:pos="1890"/>
        </w:tabs>
        <w:spacing w:after="17"/>
        <w:ind w:left="1440" w:firstLine="0"/>
        <w:jc w:val="both"/>
        <w:rPr>
          <w:rFonts w:asciiTheme="minorHAnsi" w:hAnsiTheme="minorHAnsi" w:cstheme="minorHAnsi"/>
        </w:rPr>
      </w:pPr>
      <w:proofErr w:type="spellStart"/>
      <w:r w:rsidRPr="00C142ED">
        <w:rPr>
          <w:rFonts w:asciiTheme="minorHAnsi" w:hAnsiTheme="minorHAnsi" w:cstheme="minorHAnsi"/>
        </w:rPr>
        <w:lastRenderedPageBreak/>
        <w:t>Corespunderea</w:t>
      </w:r>
      <w:proofErr w:type="spellEnd"/>
      <w:r w:rsidRPr="00C142ED">
        <w:rPr>
          <w:rFonts w:asciiTheme="minorHAnsi" w:hAnsiTheme="minorHAnsi" w:cstheme="minorHAnsi"/>
        </w:rPr>
        <w:t xml:space="preserve"> </w:t>
      </w:r>
      <w:proofErr w:type="spellStart"/>
      <w:r w:rsidRPr="00C142ED">
        <w:rPr>
          <w:rFonts w:asciiTheme="minorHAnsi" w:hAnsiTheme="minorHAnsi" w:cstheme="minorHAnsi"/>
        </w:rPr>
        <w:t>ofertei</w:t>
      </w:r>
      <w:proofErr w:type="spellEnd"/>
      <w:r w:rsidRPr="00C142ED">
        <w:rPr>
          <w:rFonts w:asciiTheme="minorHAnsi" w:hAnsiTheme="minorHAnsi" w:cstheme="minorHAnsi"/>
        </w:rPr>
        <w:t xml:space="preserve"> </w:t>
      </w:r>
      <w:proofErr w:type="spellStart"/>
      <w:r w:rsidRPr="00C142ED">
        <w:rPr>
          <w:rFonts w:asciiTheme="minorHAnsi" w:hAnsiTheme="minorHAnsi" w:cstheme="minorHAnsi"/>
        </w:rPr>
        <w:t>tehnice</w:t>
      </w:r>
      <w:proofErr w:type="spellEnd"/>
      <w:r w:rsidRPr="00C142ED">
        <w:rPr>
          <w:rFonts w:asciiTheme="minorHAnsi" w:hAnsiTheme="minorHAnsi" w:cstheme="minorHAnsi"/>
        </w:rPr>
        <w:t xml:space="preserve"> </w:t>
      </w:r>
      <w:proofErr w:type="spellStart"/>
      <w:r w:rsidRPr="00C142ED">
        <w:rPr>
          <w:rFonts w:asciiTheme="minorHAnsi" w:hAnsiTheme="minorHAnsi" w:cstheme="minorHAnsi"/>
        </w:rPr>
        <w:t>depuse</w:t>
      </w:r>
      <w:proofErr w:type="spellEnd"/>
      <w:r w:rsidRPr="00C142ED">
        <w:rPr>
          <w:rFonts w:asciiTheme="minorHAnsi" w:hAnsiTheme="minorHAnsi" w:cstheme="minorHAnsi"/>
        </w:rPr>
        <w:t xml:space="preserve"> cu </w:t>
      </w:r>
      <w:proofErr w:type="spellStart"/>
      <w:r w:rsidRPr="00C142ED">
        <w:rPr>
          <w:rFonts w:asciiTheme="minorHAnsi" w:hAnsiTheme="minorHAnsi" w:cstheme="minorHAnsi"/>
        </w:rPr>
        <w:t>cerințele</w:t>
      </w:r>
      <w:proofErr w:type="spellEnd"/>
      <w:r w:rsidRPr="00C142ED">
        <w:rPr>
          <w:rFonts w:asciiTheme="minorHAnsi" w:hAnsiTheme="minorHAnsi" w:cstheme="minorHAnsi"/>
        </w:rPr>
        <w:t xml:space="preserve"> CDO (</w:t>
      </w:r>
      <w:proofErr w:type="spellStart"/>
      <w:r w:rsidRPr="00C142ED">
        <w:rPr>
          <w:rFonts w:asciiTheme="minorHAnsi" w:hAnsiTheme="minorHAnsi" w:cstheme="minorHAnsi"/>
        </w:rPr>
        <w:t>caietul</w:t>
      </w:r>
      <w:proofErr w:type="spellEnd"/>
      <w:r w:rsidRPr="00C142ED">
        <w:rPr>
          <w:rFonts w:asciiTheme="minorHAnsi" w:hAnsiTheme="minorHAnsi" w:cstheme="minorHAnsi"/>
        </w:rPr>
        <w:t xml:space="preserve"> de </w:t>
      </w:r>
      <w:proofErr w:type="spellStart"/>
      <w:r w:rsidRPr="00C142ED">
        <w:rPr>
          <w:rFonts w:asciiTheme="minorHAnsi" w:hAnsiTheme="minorHAnsi" w:cstheme="minorHAnsi"/>
        </w:rPr>
        <w:t>sarcini</w:t>
      </w:r>
      <w:proofErr w:type="spellEnd"/>
      <w:r w:rsidRPr="00C142ED">
        <w:rPr>
          <w:rFonts w:asciiTheme="minorHAnsi" w:hAnsiTheme="minorHAnsi" w:cstheme="minorHAnsi"/>
        </w:rPr>
        <w:t xml:space="preserve">) </w:t>
      </w:r>
      <w:proofErr w:type="spellStart"/>
      <w:r w:rsidRPr="00C142ED">
        <w:rPr>
          <w:rFonts w:asciiTheme="minorHAnsi" w:hAnsiTheme="minorHAnsi" w:cstheme="minorHAnsi"/>
        </w:rPr>
        <w:t>și</w:t>
      </w:r>
      <w:proofErr w:type="spellEnd"/>
      <w:r w:rsidRPr="00C142ED">
        <w:rPr>
          <w:rFonts w:asciiTheme="minorHAnsi" w:hAnsiTheme="minorHAnsi" w:cstheme="minorHAnsi"/>
        </w:rPr>
        <w:t xml:space="preserve"> </w:t>
      </w:r>
      <w:proofErr w:type="spellStart"/>
      <w:r w:rsidRPr="00C142ED">
        <w:rPr>
          <w:rFonts w:asciiTheme="minorHAnsi" w:hAnsiTheme="minorHAnsi" w:cstheme="minorHAnsi"/>
        </w:rPr>
        <w:t>prezența</w:t>
      </w:r>
      <w:proofErr w:type="spellEnd"/>
      <w:r w:rsidRPr="00C142ED">
        <w:rPr>
          <w:rFonts w:asciiTheme="minorHAnsi" w:hAnsiTheme="minorHAnsi" w:cstheme="minorHAnsi"/>
        </w:rPr>
        <w:t xml:space="preserve"> </w:t>
      </w:r>
      <w:proofErr w:type="spellStart"/>
      <w:r w:rsidRPr="00C142ED">
        <w:rPr>
          <w:rFonts w:asciiTheme="minorHAnsi" w:hAnsiTheme="minorHAnsi" w:cstheme="minorHAnsi"/>
        </w:rPr>
        <w:t>tuturor</w:t>
      </w:r>
      <w:proofErr w:type="spellEnd"/>
      <w:r w:rsidRPr="00C142ED">
        <w:rPr>
          <w:rFonts w:asciiTheme="minorHAnsi" w:hAnsiTheme="minorHAnsi" w:cstheme="minorHAnsi"/>
        </w:rPr>
        <w:t xml:space="preserve"> </w:t>
      </w:r>
      <w:proofErr w:type="spellStart"/>
      <w:r w:rsidRPr="00C142ED">
        <w:rPr>
          <w:rFonts w:asciiTheme="minorHAnsi" w:hAnsiTheme="minorHAnsi" w:cstheme="minorHAnsi"/>
        </w:rPr>
        <w:t>documentelor</w:t>
      </w:r>
      <w:proofErr w:type="spellEnd"/>
      <w:r w:rsidRPr="00C142ED">
        <w:rPr>
          <w:rFonts w:asciiTheme="minorHAnsi" w:hAnsiTheme="minorHAnsi" w:cstheme="minorHAnsi"/>
        </w:rPr>
        <w:t xml:space="preserve"> </w:t>
      </w:r>
      <w:proofErr w:type="spellStart"/>
      <w:r w:rsidRPr="00C142ED">
        <w:rPr>
          <w:rFonts w:asciiTheme="minorHAnsi" w:hAnsiTheme="minorHAnsi" w:cstheme="minorHAnsi"/>
        </w:rPr>
        <w:t>solicitate</w:t>
      </w:r>
      <w:proofErr w:type="spellEnd"/>
      <w:r w:rsidRPr="00C142ED">
        <w:rPr>
          <w:rFonts w:asciiTheme="minorHAnsi" w:hAnsiTheme="minorHAnsi" w:cstheme="minorHAnsi"/>
        </w:rPr>
        <w:t xml:space="preserve"> la </w:t>
      </w:r>
      <w:proofErr w:type="spellStart"/>
      <w:r w:rsidRPr="00C142ED">
        <w:rPr>
          <w:rFonts w:asciiTheme="minorHAnsi" w:hAnsiTheme="minorHAnsi" w:cstheme="minorHAnsi"/>
        </w:rPr>
        <w:t>oferta</w:t>
      </w:r>
      <w:proofErr w:type="spellEnd"/>
      <w:r w:rsidRPr="00C142ED">
        <w:rPr>
          <w:rFonts w:asciiTheme="minorHAnsi" w:hAnsiTheme="minorHAnsi" w:cstheme="minorHAnsi"/>
        </w:rPr>
        <w:t xml:space="preserve"> </w:t>
      </w:r>
      <w:proofErr w:type="spellStart"/>
      <w:r w:rsidRPr="00C142ED">
        <w:rPr>
          <w:rFonts w:asciiTheme="minorHAnsi" w:hAnsiTheme="minorHAnsi" w:cstheme="minorHAnsi"/>
        </w:rPr>
        <w:t>tehnică</w:t>
      </w:r>
      <w:proofErr w:type="spellEnd"/>
      <w:r w:rsidRPr="00C142ED">
        <w:rPr>
          <w:rFonts w:asciiTheme="minorHAnsi" w:hAnsiTheme="minorHAnsi" w:cstheme="minorHAnsi"/>
        </w:rPr>
        <w:t xml:space="preserve">. </w:t>
      </w:r>
    </w:p>
    <w:p w14:paraId="371856F2" w14:textId="450087BF" w:rsidR="00370D71" w:rsidRPr="00C142ED" w:rsidRDefault="006C57F7" w:rsidP="00C142ED">
      <w:pPr>
        <w:pStyle w:val="Default"/>
        <w:tabs>
          <w:tab w:val="left" w:pos="1890"/>
        </w:tabs>
        <w:spacing w:after="17"/>
        <w:ind w:left="1440"/>
        <w:jc w:val="both"/>
        <w:rPr>
          <w:rFonts w:asciiTheme="minorHAnsi" w:hAnsiTheme="minorHAnsi" w:cstheme="minorHAnsi"/>
        </w:rPr>
      </w:pPr>
      <w:r>
        <w:rPr>
          <w:rFonts w:asciiTheme="minorHAnsi" w:hAnsiTheme="minorHAnsi" w:cstheme="minorHAnsi"/>
        </w:rPr>
        <w:t xml:space="preserve">b) </w:t>
      </w:r>
      <w:proofErr w:type="spellStart"/>
      <w:r w:rsidR="00677578" w:rsidRPr="00C142ED">
        <w:rPr>
          <w:rFonts w:asciiTheme="minorHAnsi" w:hAnsiTheme="minorHAnsi" w:cstheme="minorHAnsi"/>
        </w:rPr>
        <w:t>Atribuirea</w:t>
      </w:r>
      <w:proofErr w:type="spellEnd"/>
      <w:r w:rsidR="00677578" w:rsidRPr="00C142ED">
        <w:rPr>
          <w:rFonts w:asciiTheme="minorHAnsi" w:hAnsiTheme="minorHAnsi" w:cstheme="minorHAnsi"/>
        </w:rPr>
        <w:t xml:space="preserve"> </w:t>
      </w:r>
      <w:proofErr w:type="spellStart"/>
      <w:r w:rsidR="00677578" w:rsidRPr="00C142ED">
        <w:rPr>
          <w:rFonts w:asciiTheme="minorHAnsi" w:hAnsiTheme="minorHAnsi" w:cstheme="minorHAnsi"/>
        </w:rPr>
        <w:t>indicelui</w:t>
      </w:r>
      <w:proofErr w:type="spellEnd"/>
      <w:r w:rsidR="00677578" w:rsidRPr="00C142ED">
        <w:rPr>
          <w:rFonts w:asciiTheme="minorHAnsi" w:hAnsiTheme="minorHAnsi" w:cstheme="minorHAnsi"/>
        </w:rPr>
        <w:t xml:space="preserve"> de </w:t>
      </w:r>
      <w:proofErr w:type="spellStart"/>
      <w:r w:rsidR="00677578" w:rsidRPr="00C142ED">
        <w:rPr>
          <w:rFonts w:asciiTheme="minorHAnsi" w:hAnsiTheme="minorHAnsi" w:cstheme="minorHAnsi"/>
        </w:rPr>
        <w:t>atractivitate</w:t>
      </w:r>
      <w:proofErr w:type="spellEnd"/>
      <w:r w:rsidR="00677578" w:rsidRPr="00C142ED">
        <w:rPr>
          <w:rFonts w:asciiTheme="minorHAnsi" w:hAnsiTheme="minorHAnsi" w:cstheme="minorHAnsi"/>
        </w:rPr>
        <w:t xml:space="preserve"> </w:t>
      </w:r>
      <w:proofErr w:type="spellStart"/>
      <w:r w:rsidR="00677578" w:rsidRPr="00C142ED">
        <w:rPr>
          <w:rFonts w:asciiTheme="minorHAnsi" w:hAnsiTheme="minorHAnsi" w:cstheme="minorHAnsi"/>
        </w:rPr>
        <w:t>fiecărei</w:t>
      </w:r>
      <w:proofErr w:type="spellEnd"/>
      <w:r w:rsidR="00677578" w:rsidRPr="00C142ED">
        <w:rPr>
          <w:rFonts w:asciiTheme="minorHAnsi" w:hAnsiTheme="minorHAnsi" w:cstheme="minorHAnsi"/>
        </w:rPr>
        <w:t xml:space="preserve"> </w:t>
      </w:r>
      <w:proofErr w:type="spellStart"/>
      <w:r w:rsidR="00677578" w:rsidRPr="00C142ED">
        <w:rPr>
          <w:rFonts w:asciiTheme="minorHAnsi" w:hAnsiTheme="minorHAnsi" w:cstheme="minorHAnsi"/>
        </w:rPr>
        <w:t>oferte</w:t>
      </w:r>
      <w:proofErr w:type="spellEnd"/>
      <w:r w:rsidR="00677578" w:rsidRPr="00C142ED">
        <w:rPr>
          <w:rFonts w:asciiTheme="minorHAnsi" w:hAnsiTheme="minorHAnsi" w:cstheme="minorHAnsi"/>
        </w:rPr>
        <w:t xml:space="preserve"> </w:t>
      </w:r>
      <w:proofErr w:type="spellStart"/>
      <w:r w:rsidR="00677578" w:rsidRPr="00C142ED">
        <w:rPr>
          <w:rFonts w:asciiTheme="minorHAnsi" w:hAnsiTheme="minorHAnsi" w:cstheme="minorHAnsi"/>
        </w:rPr>
        <w:t>tehnice</w:t>
      </w:r>
      <w:proofErr w:type="spellEnd"/>
      <w:r w:rsidR="00677578" w:rsidRPr="00C142ED">
        <w:rPr>
          <w:rFonts w:asciiTheme="minorHAnsi" w:hAnsiTheme="minorHAnsi" w:cstheme="minorHAnsi"/>
        </w:rPr>
        <w:t xml:space="preserve">, </w:t>
      </w:r>
      <w:proofErr w:type="spellStart"/>
      <w:r w:rsidR="00677578" w:rsidRPr="00C142ED">
        <w:rPr>
          <w:rFonts w:asciiTheme="minorHAnsi" w:hAnsiTheme="minorHAnsi" w:cstheme="minorHAnsi"/>
        </w:rPr>
        <w:t>utilizând</w:t>
      </w:r>
      <w:proofErr w:type="spellEnd"/>
      <w:r w:rsidR="00677578" w:rsidRPr="00C142ED">
        <w:rPr>
          <w:rFonts w:asciiTheme="minorHAnsi" w:hAnsiTheme="minorHAnsi" w:cstheme="minorHAnsi"/>
        </w:rPr>
        <w:t xml:space="preserve"> </w:t>
      </w:r>
      <w:proofErr w:type="spellStart"/>
      <w:r w:rsidR="00677578" w:rsidRPr="00C142ED">
        <w:rPr>
          <w:rFonts w:asciiTheme="minorHAnsi" w:hAnsiTheme="minorHAnsi" w:cstheme="minorHAnsi"/>
        </w:rPr>
        <w:t>valoarea</w:t>
      </w:r>
      <w:proofErr w:type="spellEnd"/>
      <w:r w:rsidR="00677578" w:rsidRPr="00C142ED">
        <w:rPr>
          <w:rFonts w:asciiTheme="minorHAnsi" w:hAnsiTheme="minorHAnsi" w:cstheme="minorHAnsi"/>
        </w:rPr>
        <w:t xml:space="preserve"> </w:t>
      </w:r>
      <w:proofErr w:type="spellStart"/>
      <w:r w:rsidR="00677578" w:rsidRPr="00C142ED">
        <w:rPr>
          <w:rFonts w:asciiTheme="minorHAnsi" w:hAnsiTheme="minorHAnsi" w:cstheme="minorHAnsi"/>
        </w:rPr>
        <w:t>parametrilor</w:t>
      </w:r>
      <w:proofErr w:type="spellEnd"/>
      <w:r w:rsidR="00677578" w:rsidRPr="00C142ED">
        <w:rPr>
          <w:rFonts w:asciiTheme="minorHAnsi" w:hAnsiTheme="minorHAnsi" w:cstheme="minorHAnsi"/>
        </w:rPr>
        <w:t xml:space="preserve"> </w:t>
      </w:r>
      <w:proofErr w:type="spellStart"/>
      <w:r w:rsidR="00677578" w:rsidRPr="00C142ED">
        <w:rPr>
          <w:rFonts w:asciiTheme="minorHAnsi" w:hAnsiTheme="minorHAnsi" w:cstheme="minorHAnsi"/>
        </w:rPr>
        <w:t>imobilului</w:t>
      </w:r>
      <w:proofErr w:type="spellEnd"/>
      <w:r w:rsidR="00370D71" w:rsidRPr="00C142ED">
        <w:rPr>
          <w:rFonts w:asciiTheme="minorHAnsi" w:hAnsiTheme="minorHAnsi" w:cstheme="minorHAnsi"/>
        </w:rPr>
        <w:t>.</w:t>
      </w:r>
    </w:p>
    <w:p w14:paraId="48795FC1" w14:textId="22F9896C" w:rsidR="00677578" w:rsidRPr="00C142ED" w:rsidRDefault="00677578" w:rsidP="006C57F7">
      <w:pPr>
        <w:pStyle w:val="Default"/>
        <w:numPr>
          <w:ilvl w:val="2"/>
          <w:numId w:val="35"/>
        </w:numPr>
        <w:tabs>
          <w:tab w:val="left" w:pos="1890"/>
        </w:tabs>
        <w:spacing w:after="17"/>
        <w:jc w:val="both"/>
        <w:rPr>
          <w:rFonts w:asciiTheme="minorHAnsi" w:hAnsiTheme="minorHAnsi" w:cstheme="minorHAnsi"/>
        </w:rPr>
      </w:pPr>
      <w:proofErr w:type="spellStart"/>
      <w:r w:rsidRPr="00C142ED">
        <w:rPr>
          <w:rFonts w:asciiTheme="minorHAnsi" w:hAnsiTheme="minorHAnsi" w:cstheme="minorHAnsi"/>
        </w:rPr>
        <w:t>Având</w:t>
      </w:r>
      <w:proofErr w:type="spellEnd"/>
      <w:r w:rsidRPr="00C142ED">
        <w:rPr>
          <w:rFonts w:asciiTheme="minorHAnsi" w:hAnsiTheme="minorHAnsi" w:cstheme="minorHAnsi"/>
        </w:rPr>
        <w:t xml:space="preserve"> </w:t>
      </w:r>
      <w:proofErr w:type="spellStart"/>
      <w:r w:rsidRPr="00C142ED">
        <w:rPr>
          <w:rFonts w:asciiTheme="minorHAnsi" w:hAnsiTheme="minorHAnsi" w:cstheme="minorHAnsi"/>
        </w:rPr>
        <w:t>în</w:t>
      </w:r>
      <w:proofErr w:type="spellEnd"/>
      <w:r w:rsidRPr="00C142ED">
        <w:rPr>
          <w:rFonts w:asciiTheme="minorHAnsi" w:hAnsiTheme="minorHAnsi" w:cstheme="minorHAnsi"/>
        </w:rPr>
        <w:t xml:space="preserve"> </w:t>
      </w:r>
      <w:proofErr w:type="spellStart"/>
      <w:r w:rsidRPr="00C142ED">
        <w:rPr>
          <w:rFonts w:asciiTheme="minorHAnsi" w:hAnsiTheme="minorHAnsi" w:cstheme="minorHAnsi"/>
        </w:rPr>
        <w:t>vedere</w:t>
      </w:r>
      <w:proofErr w:type="spellEnd"/>
      <w:r w:rsidRPr="00C142ED">
        <w:rPr>
          <w:rFonts w:asciiTheme="minorHAnsi" w:hAnsiTheme="minorHAnsi" w:cstheme="minorHAnsi"/>
        </w:rPr>
        <w:t xml:space="preserve"> </w:t>
      </w:r>
      <w:proofErr w:type="spellStart"/>
      <w:r w:rsidRPr="00C142ED">
        <w:rPr>
          <w:rFonts w:asciiTheme="minorHAnsi" w:hAnsiTheme="minorHAnsi" w:cstheme="minorHAnsi"/>
        </w:rPr>
        <w:t>particularitățile</w:t>
      </w:r>
      <w:proofErr w:type="spellEnd"/>
      <w:r w:rsidRPr="00C142ED">
        <w:rPr>
          <w:rFonts w:asciiTheme="minorHAnsi" w:hAnsiTheme="minorHAnsi" w:cstheme="minorHAnsi"/>
        </w:rPr>
        <w:t xml:space="preserve"> </w:t>
      </w:r>
      <w:proofErr w:type="spellStart"/>
      <w:r w:rsidRPr="00C142ED">
        <w:rPr>
          <w:rFonts w:asciiTheme="minorHAnsi" w:hAnsiTheme="minorHAnsi" w:cstheme="minorHAnsi"/>
        </w:rPr>
        <w:t>procedurii</w:t>
      </w:r>
      <w:proofErr w:type="spellEnd"/>
      <w:r w:rsidRPr="00C142ED">
        <w:rPr>
          <w:rFonts w:asciiTheme="minorHAnsi" w:hAnsiTheme="minorHAnsi" w:cstheme="minorHAnsi"/>
        </w:rPr>
        <w:t xml:space="preserve"> de </w:t>
      </w:r>
      <w:proofErr w:type="spellStart"/>
      <w:r w:rsidRPr="00C142ED">
        <w:rPr>
          <w:rFonts w:asciiTheme="minorHAnsi" w:hAnsiTheme="minorHAnsi" w:cstheme="minorHAnsi"/>
        </w:rPr>
        <w:t>achiziție</w:t>
      </w:r>
      <w:proofErr w:type="spellEnd"/>
      <w:r w:rsidRPr="00C142ED">
        <w:rPr>
          <w:rFonts w:asciiTheme="minorHAnsi" w:hAnsiTheme="minorHAnsi" w:cstheme="minorHAnsi"/>
        </w:rPr>
        <w:t xml:space="preserve"> a </w:t>
      </w:r>
      <w:proofErr w:type="spellStart"/>
      <w:r w:rsidRPr="00C142ED">
        <w:rPr>
          <w:rFonts w:asciiTheme="minorHAnsi" w:hAnsiTheme="minorHAnsi" w:cstheme="minorHAnsi"/>
        </w:rPr>
        <w:t>bunurilor</w:t>
      </w:r>
      <w:proofErr w:type="spellEnd"/>
      <w:r w:rsidRPr="00C142ED">
        <w:rPr>
          <w:rFonts w:asciiTheme="minorHAnsi" w:hAnsiTheme="minorHAnsi" w:cstheme="minorHAnsi"/>
        </w:rPr>
        <w:t xml:space="preserve"> </w:t>
      </w:r>
      <w:proofErr w:type="spellStart"/>
      <w:r w:rsidRPr="00C142ED">
        <w:rPr>
          <w:rFonts w:asciiTheme="minorHAnsi" w:hAnsiTheme="minorHAnsi" w:cstheme="minorHAnsi"/>
        </w:rPr>
        <w:t>imobile</w:t>
      </w:r>
      <w:proofErr w:type="spellEnd"/>
      <w:r w:rsidRPr="00C142ED">
        <w:rPr>
          <w:rFonts w:asciiTheme="minorHAnsi" w:hAnsiTheme="minorHAnsi" w:cstheme="minorHAnsi"/>
        </w:rPr>
        <w:t xml:space="preserve"> </w:t>
      </w:r>
      <w:proofErr w:type="spellStart"/>
      <w:r w:rsidRPr="00C142ED">
        <w:rPr>
          <w:rFonts w:asciiTheme="minorHAnsi" w:hAnsiTheme="minorHAnsi" w:cstheme="minorHAnsi"/>
        </w:rPr>
        <w:t>cât</w:t>
      </w:r>
      <w:proofErr w:type="spellEnd"/>
      <w:r w:rsidRPr="00C142ED">
        <w:rPr>
          <w:rFonts w:asciiTheme="minorHAnsi" w:hAnsiTheme="minorHAnsi" w:cstheme="minorHAnsi"/>
        </w:rPr>
        <w:t xml:space="preserve"> </w:t>
      </w:r>
      <w:proofErr w:type="spellStart"/>
      <w:r w:rsidRPr="00C142ED">
        <w:rPr>
          <w:rFonts w:asciiTheme="minorHAnsi" w:hAnsiTheme="minorHAnsi" w:cstheme="minorHAnsi"/>
        </w:rPr>
        <w:t>și</w:t>
      </w:r>
      <w:proofErr w:type="spellEnd"/>
      <w:r w:rsidRPr="00C142ED">
        <w:rPr>
          <w:rFonts w:asciiTheme="minorHAnsi" w:hAnsiTheme="minorHAnsi" w:cstheme="minorHAnsi"/>
        </w:rPr>
        <w:t xml:space="preserve"> </w:t>
      </w:r>
      <w:proofErr w:type="spellStart"/>
      <w:r w:rsidRPr="00C142ED">
        <w:rPr>
          <w:rFonts w:asciiTheme="minorHAnsi" w:hAnsiTheme="minorHAnsi" w:cstheme="minorHAnsi"/>
        </w:rPr>
        <w:t>necesitatea</w:t>
      </w:r>
      <w:proofErr w:type="spellEnd"/>
      <w:r w:rsidRPr="00C142ED">
        <w:rPr>
          <w:rFonts w:asciiTheme="minorHAnsi" w:hAnsiTheme="minorHAnsi" w:cstheme="minorHAnsi"/>
        </w:rPr>
        <w:t xml:space="preserve"> de </w:t>
      </w:r>
      <w:proofErr w:type="spellStart"/>
      <w:r w:rsidRPr="00C142ED">
        <w:rPr>
          <w:rFonts w:asciiTheme="minorHAnsi" w:hAnsiTheme="minorHAnsi" w:cstheme="minorHAnsi"/>
        </w:rPr>
        <w:t>păstrare</w:t>
      </w:r>
      <w:proofErr w:type="spellEnd"/>
      <w:r w:rsidRPr="00C142ED">
        <w:rPr>
          <w:rFonts w:asciiTheme="minorHAnsi" w:hAnsiTheme="minorHAnsi" w:cstheme="minorHAnsi"/>
        </w:rPr>
        <w:t xml:space="preserve"> a </w:t>
      </w:r>
      <w:proofErr w:type="spellStart"/>
      <w:r w:rsidRPr="00C142ED">
        <w:rPr>
          <w:rFonts w:asciiTheme="minorHAnsi" w:hAnsiTheme="minorHAnsi" w:cstheme="minorHAnsi"/>
        </w:rPr>
        <w:t>confidențialității</w:t>
      </w:r>
      <w:proofErr w:type="spellEnd"/>
      <w:r w:rsidRPr="00C142ED">
        <w:rPr>
          <w:rFonts w:asciiTheme="minorHAnsi" w:hAnsiTheme="minorHAnsi" w:cstheme="minorHAnsi"/>
        </w:rPr>
        <w:t xml:space="preserve"> </w:t>
      </w:r>
      <w:proofErr w:type="spellStart"/>
      <w:r w:rsidRPr="00C142ED">
        <w:rPr>
          <w:rFonts w:asciiTheme="minorHAnsi" w:hAnsiTheme="minorHAnsi" w:cstheme="minorHAnsi"/>
        </w:rPr>
        <w:t>ofertelor</w:t>
      </w:r>
      <w:proofErr w:type="spellEnd"/>
      <w:r w:rsidRPr="00C142ED">
        <w:rPr>
          <w:rFonts w:asciiTheme="minorHAnsi" w:hAnsiTheme="minorHAnsi" w:cstheme="minorHAnsi"/>
        </w:rPr>
        <w:t xml:space="preserve"> </w:t>
      </w:r>
      <w:proofErr w:type="spellStart"/>
      <w:r w:rsidRPr="00C142ED">
        <w:rPr>
          <w:rFonts w:asciiTheme="minorHAnsi" w:hAnsiTheme="minorHAnsi" w:cstheme="minorHAnsi"/>
        </w:rPr>
        <w:t>depuse</w:t>
      </w:r>
      <w:proofErr w:type="spellEnd"/>
      <w:r w:rsidRPr="00C142ED">
        <w:rPr>
          <w:rFonts w:asciiTheme="minorHAnsi" w:hAnsiTheme="minorHAnsi" w:cstheme="minorHAnsi"/>
        </w:rPr>
        <w:t xml:space="preserve"> de </w:t>
      </w:r>
      <w:proofErr w:type="spellStart"/>
      <w:r w:rsidRPr="00C142ED">
        <w:rPr>
          <w:rFonts w:asciiTheme="minorHAnsi" w:hAnsiTheme="minorHAnsi" w:cstheme="minorHAnsi"/>
        </w:rPr>
        <w:t>ofertanți</w:t>
      </w:r>
      <w:proofErr w:type="spellEnd"/>
      <w:r w:rsidRPr="00C142ED">
        <w:rPr>
          <w:rFonts w:asciiTheme="minorHAnsi" w:hAnsiTheme="minorHAnsi" w:cstheme="minorHAnsi"/>
        </w:rPr>
        <w:t xml:space="preserve">, </w:t>
      </w:r>
      <w:proofErr w:type="spellStart"/>
      <w:r w:rsidRPr="00C142ED">
        <w:rPr>
          <w:rFonts w:asciiTheme="minorHAnsi" w:hAnsiTheme="minorHAnsi" w:cstheme="minorHAnsi"/>
        </w:rPr>
        <w:t>în</w:t>
      </w:r>
      <w:proofErr w:type="spellEnd"/>
      <w:r w:rsidRPr="00C142ED">
        <w:rPr>
          <w:rFonts w:asciiTheme="minorHAnsi" w:hAnsiTheme="minorHAnsi" w:cstheme="minorHAnsi"/>
        </w:rPr>
        <w:t xml:space="preserve"> </w:t>
      </w:r>
      <w:proofErr w:type="spellStart"/>
      <w:r w:rsidRPr="00C142ED">
        <w:rPr>
          <w:rFonts w:asciiTheme="minorHAnsi" w:hAnsiTheme="minorHAnsi" w:cstheme="minorHAnsi"/>
        </w:rPr>
        <w:t>procesul</w:t>
      </w:r>
      <w:proofErr w:type="spellEnd"/>
      <w:r w:rsidRPr="00C142ED">
        <w:rPr>
          <w:rFonts w:asciiTheme="minorHAnsi" w:hAnsiTheme="minorHAnsi" w:cstheme="minorHAnsi"/>
        </w:rPr>
        <w:t xml:space="preserve"> de </w:t>
      </w:r>
      <w:proofErr w:type="spellStart"/>
      <w:r w:rsidRPr="00C142ED">
        <w:rPr>
          <w:rFonts w:asciiTheme="minorHAnsi" w:hAnsiTheme="minorHAnsi" w:cstheme="minorHAnsi"/>
        </w:rPr>
        <w:t>licitație</w:t>
      </w:r>
      <w:proofErr w:type="spellEnd"/>
      <w:r w:rsidR="00370D71" w:rsidRPr="00C142ED">
        <w:rPr>
          <w:rFonts w:asciiTheme="minorHAnsi" w:hAnsiTheme="minorHAnsi" w:cstheme="minorHAnsi"/>
        </w:rPr>
        <w:t>,</w:t>
      </w:r>
      <w:r w:rsidRPr="00C142ED">
        <w:rPr>
          <w:rFonts w:asciiTheme="minorHAnsi" w:hAnsiTheme="minorHAnsi" w:cstheme="minorHAnsi"/>
        </w:rPr>
        <w:t xml:space="preserve"> </w:t>
      </w:r>
      <w:proofErr w:type="spellStart"/>
      <w:r w:rsidRPr="00C142ED">
        <w:rPr>
          <w:rFonts w:asciiTheme="minorHAnsi" w:hAnsiTheme="minorHAnsi" w:cstheme="minorHAnsi"/>
        </w:rPr>
        <w:t>informația</w:t>
      </w:r>
      <w:proofErr w:type="spellEnd"/>
      <w:r w:rsidRPr="00C142ED">
        <w:rPr>
          <w:rFonts w:asciiTheme="minorHAnsi" w:hAnsiTheme="minorHAnsi" w:cstheme="minorHAnsi"/>
        </w:rPr>
        <w:t xml:space="preserve"> </w:t>
      </w:r>
      <w:proofErr w:type="spellStart"/>
      <w:r w:rsidRPr="00C142ED">
        <w:rPr>
          <w:rFonts w:asciiTheme="minorHAnsi" w:hAnsiTheme="minorHAnsi" w:cstheme="minorHAnsi"/>
        </w:rPr>
        <w:t>privind</w:t>
      </w:r>
      <w:proofErr w:type="spellEnd"/>
      <w:r w:rsidRPr="00C142ED">
        <w:rPr>
          <w:rFonts w:asciiTheme="minorHAnsi" w:hAnsiTheme="minorHAnsi" w:cstheme="minorHAnsi"/>
        </w:rPr>
        <w:t xml:space="preserve"> </w:t>
      </w:r>
      <w:proofErr w:type="spellStart"/>
      <w:r w:rsidRPr="00C142ED">
        <w:rPr>
          <w:rFonts w:asciiTheme="minorHAnsi" w:hAnsiTheme="minorHAnsi" w:cstheme="minorHAnsi"/>
        </w:rPr>
        <w:t>rezultatele</w:t>
      </w:r>
      <w:proofErr w:type="spellEnd"/>
      <w:r w:rsidRPr="00C142ED">
        <w:rPr>
          <w:rFonts w:asciiTheme="minorHAnsi" w:hAnsiTheme="minorHAnsi" w:cstheme="minorHAnsi"/>
        </w:rPr>
        <w:t xml:space="preserve"> </w:t>
      </w:r>
      <w:proofErr w:type="spellStart"/>
      <w:r w:rsidRPr="00C142ED">
        <w:rPr>
          <w:rFonts w:asciiTheme="minorHAnsi" w:hAnsiTheme="minorHAnsi" w:cstheme="minorHAnsi"/>
        </w:rPr>
        <w:t>evaluărilor</w:t>
      </w:r>
      <w:proofErr w:type="spellEnd"/>
      <w:r w:rsidRPr="00C142ED">
        <w:rPr>
          <w:rFonts w:asciiTheme="minorHAnsi" w:hAnsiTheme="minorHAnsi" w:cstheme="minorHAnsi"/>
        </w:rPr>
        <w:t xml:space="preserve"> </w:t>
      </w:r>
      <w:proofErr w:type="spellStart"/>
      <w:r w:rsidRPr="00C142ED">
        <w:rPr>
          <w:rFonts w:asciiTheme="minorHAnsi" w:hAnsiTheme="minorHAnsi" w:cstheme="minorHAnsi"/>
        </w:rPr>
        <w:t>tehnice</w:t>
      </w:r>
      <w:proofErr w:type="spellEnd"/>
      <w:r w:rsidRPr="00C142ED">
        <w:rPr>
          <w:rFonts w:asciiTheme="minorHAnsi" w:hAnsiTheme="minorHAnsi" w:cstheme="minorHAnsi"/>
        </w:rPr>
        <w:t xml:space="preserve"> </w:t>
      </w:r>
      <w:proofErr w:type="spellStart"/>
      <w:r w:rsidRPr="00C142ED">
        <w:rPr>
          <w:rFonts w:asciiTheme="minorHAnsi" w:hAnsiTheme="minorHAnsi" w:cstheme="minorHAnsi"/>
        </w:rPr>
        <w:t>și</w:t>
      </w:r>
      <w:proofErr w:type="spellEnd"/>
      <w:r w:rsidRPr="00C142ED">
        <w:rPr>
          <w:rFonts w:asciiTheme="minorHAnsi" w:hAnsiTheme="minorHAnsi" w:cstheme="minorHAnsi"/>
        </w:rPr>
        <w:t xml:space="preserve"> </w:t>
      </w:r>
      <w:proofErr w:type="spellStart"/>
      <w:r w:rsidRPr="00C142ED">
        <w:rPr>
          <w:rFonts w:asciiTheme="minorHAnsi" w:hAnsiTheme="minorHAnsi" w:cstheme="minorHAnsi"/>
        </w:rPr>
        <w:t>financiare</w:t>
      </w:r>
      <w:proofErr w:type="spellEnd"/>
      <w:r w:rsidRPr="00C142ED">
        <w:rPr>
          <w:rFonts w:asciiTheme="minorHAnsi" w:hAnsiTheme="minorHAnsi" w:cstheme="minorHAnsi"/>
        </w:rPr>
        <w:t xml:space="preserve"> a </w:t>
      </w:r>
      <w:proofErr w:type="spellStart"/>
      <w:r w:rsidRPr="00C142ED">
        <w:rPr>
          <w:rFonts w:asciiTheme="minorHAnsi" w:hAnsiTheme="minorHAnsi" w:cstheme="minorHAnsi"/>
        </w:rPr>
        <w:t>ofertelor</w:t>
      </w:r>
      <w:proofErr w:type="spellEnd"/>
      <w:r w:rsidRPr="00C142ED">
        <w:rPr>
          <w:rFonts w:asciiTheme="minorHAnsi" w:hAnsiTheme="minorHAnsi" w:cstheme="minorHAnsi"/>
        </w:rPr>
        <w:t xml:space="preserve">, nu </w:t>
      </w:r>
      <w:proofErr w:type="spellStart"/>
      <w:r w:rsidRPr="00C142ED">
        <w:rPr>
          <w:rFonts w:asciiTheme="minorHAnsi" w:hAnsiTheme="minorHAnsi" w:cstheme="minorHAnsi"/>
        </w:rPr>
        <w:t>vor</w:t>
      </w:r>
      <w:proofErr w:type="spellEnd"/>
      <w:r w:rsidRPr="00C142ED">
        <w:rPr>
          <w:rFonts w:asciiTheme="minorHAnsi" w:hAnsiTheme="minorHAnsi" w:cstheme="minorHAnsi"/>
        </w:rPr>
        <w:t xml:space="preserve"> fi </w:t>
      </w:r>
      <w:proofErr w:type="spellStart"/>
      <w:r w:rsidRPr="00C142ED">
        <w:rPr>
          <w:rFonts w:asciiTheme="minorHAnsi" w:hAnsiTheme="minorHAnsi" w:cstheme="minorHAnsi"/>
        </w:rPr>
        <w:t>prezentate</w:t>
      </w:r>
      <w:proofErr w:type="spellEnd"/>
      <w:r w:rsidRPr="00C142ED">
        <w:rPr>
          <w:rFonts w:asciiTheme="minorHAnsi" w:hAnsiTheme="minorHAnsi" w:cstheme="minorHAnsi"/>
        </w:rPr>
        <w:t xml:space="preserve"> public. </w:t>
      </w:r>
    </w:p>
    <w:p w14:paraId="735B5337" w14:textId="77777777" w:rsidR="00677578" w:rsidRPr="00C142ED" w:rsidRDefault="00677578" w:rsidP="00677578">
      <w:pPr>
        <w:jc w:val="both"/>
        <w:rPr>
          <w:rFonts w:cstheme="minorHAnsi"/>
          <w:sz w:val="24"/>
          <w:szCs w:val="24"/>
          <w:lang w:val="ro-RO"/>
        </w:rPr>
      </w:pPr>
    </w:p>
    <w:p w14:paraId="11945899" w14:textId="77777777" w:rsidR="00677578" w:rsidRPr="00C142ED" w:rsidRDefault="00677578" w:rsidP="00677578">
      <w:pPr>
        <w:widowControl/>
        <w:numPr>
          <w:ilvl w:val="1"/>
          <w:numId w:val="35"/>
        </w:numPr>
        <w:ind w:firstLine="0"/>
        <w:jc w:val="both"/>
        <w:rPr>
          <w:rFonts w:cstheme="minorHAnsi"/>
          <w:b/>
          <w:bCs/>
          <w:sz w:val="24"/>
          <w:szCs w:val="24"/>
          <w:lang w:val="ro-RO"/>
        </w:rPr>
      </w:pPr>
      <w:r w:rsidRPr="00C142ED">
        <w:rPr>
          <w:rFonts w:cstheme="minorHAnsi"/>
          <w:b/>
          <w:bCs/>
          <w:sz w:val="24"/>
          <w:szCs w:val="24"/>
          <w:lang w:val="ro-RO"/>
        </w:rPr>
        <w:t>Etapa II - Stabilirea clasamentului bunurilor imobile conform gradului de atractivitate și efectuarea vizitelor în teren cu scopul de a evalua conformitatea ofertelor preselectate</w:t>
      </w:r>
    </w:p>
    <w:p w14:paraId="0317A38D" w14:textId="45E1516A" w:rsidR="00677578" w:rsidRPr="00C142ED" w:rsidRDefault="00677578" w:rsidP="00677578">
      <w:pPr>
        <w:widowControl/>
        <w:numPr>
          <w:ilvl w:val="2"/>
          <w:numId w:val="35"/>
        </w:numPr>
        <w:jc w:val="both"/>
        <w:rPr>
          <w:rFonts w:cstheme="minorHAnsi"/>
          <w:sz w:val="24"/>
          <w:szCs w:val="24"/>
          <w:lang w:val="ro-RO"/>
        </w:rPr>
      </w:pPr>
      <w:r w:rsidRPr="00C142ED">
        <w:rPr>
          <w:rFonts w:cstheme="minorHAnsi"/>
          <w:sz w:val="24"/>
          <w:szCs w:val="24"/>
          <w:lang w:val="ro-RO"/>
        </w:rPr>
        <w:t xml:space="preserve">În baza indicelui de atractivitate, va fi stabilit un clasament al ofertelor recepționate, din care vor fi selectate primele oferte clasate (dar nu mai mult de 5 imobile) a căror oferte financiare nu depășește bugetul alocat </w:t>
      </w:r>
      <w:r w:rsidR="00370D71" w:rsidRPr="00C142ED">
        <w:rPr>
          <w:rFonts w:cstheme="minorHAnsi"/>
          <w:sz w:val="24"/>
          <w:szCs w:val="24"/>
          <w:lang w:val="ro-RO"/>
        </w:rPr>
        <w:t xml:space="preserve">pentru achiziție </w:t>
      </w:r>
      <w:r w:rsidRPr="00C142ED">
        <w:rPr>
          <w:rFonts w:cstheme="minorHAnsi"/>
          <w:sz w:val="24"/>
          <w:szCs w:val="24"/>
          <w:lang w:val="ro-RO"/>
        </w:rPr>
        <w:t>cu mai mult de 10%.</w:t>
      </w:r>
    </w:p>
    <w:p w14:paraId="3CEA1404" w14:textId="4E631C17" w:rsidR="00677578" w:rsidRPr="00C142ED" w:rsidRDefault="00677578" w:rsidP="00677578">
      <w:pPr>
        <w:widowControl/>
        <w:numPr>
          <w:ilvl w:val="2"/>
          <w:numId w:val="35"/>
        </w:numPr>
        <w:jc w:val="both"/>
        <w:rPr>
          <w:rFonts w:cstheme="minorHAnsi"/>
          <w:sz w:val="24"/>
          <w:szCs w:val="24"/>
          <w:lang w:val="ro-RO"/>
        </w:rPr>
      </w:pPr>
      <w:r w:rsidRPr="00C142ED">
        <w:rPr>
          <w:rFonts w:cstheme="minorHAnsi"/>
          <w:sz w:val="24"/>
          <w:szCs w:val="24"/>
          <w:lang w:val="ro-RO"/>
        </w:rPr>
        <w:t xml:space="preserve">La ofertele preselectate, </w:t>
      </w:r>
      <w:proofErr w:type="spellStart"/>
      <w:r w:rsidRPr="00C142ED">
        <w:rPr>
          <w:rFonts w:cstheme="minorHAnsi"/>
          <w:sz w:val="24"/>
          <w:szCs w:val="24"/>
          <w:lang w:val="ro-RO"/>
        </w:rPr>
        <w:t>CdE</w:t>
      </w:r>
      <w:proofErr w:type="spellEnd"/>
      <w:r w:rsidR="00370D71" w:rsidRPr="00C142ED">
        <w:rPr>
          <w:rFonts w:cstheme="minorHAnsi"/>
          <w:sz w:val="24"/>
          <w:szCs w:val="24"/>
          <w:lang w:val="ro-RO"/>
        </w:rPr>
        <w:t xml:space="preserve"> (Comisia de Evaluare)</w:t>
      </w:r>
      <w:r w:rsidRPr="00C142ED">
        <w:rPr>
          <w:rFonts w:cstheme="minorHAnsi"/>
          <w:sz w:val="24"/>
          <w:szCs w:val="24"/>
          <w:lang w:val="ro-RO"/>
        </w:rPr>
        <w:t xml:space="preserve"> va efectua vizite în teren pentru a verifica conformitatea veridicității informației prezentate de ofertanți. Toate vizitele în teren realizate de </w:t>
      </w:r>
      <w:proofErr w:type="spellStart"/>
      <w:r w:rsidRPr="00C142ED">
        <w:rPr>
          <w:rFonts w:cstheme="minorHAnsi"/>
          <w:sz w:val="24"/>
          <w:szCs w:val="24"/>
          <w:lang w:val="ro-RO"/>
        </w:rPr>
        <w:t>CdE</w:t>
      </w:r>
      <w:proofErr w:type="spellEnd"/>
      <w:r w:rsidRPr="00C142ED">
        <w:rPr>
          <w:rFonts w:cstheme="minorHAnsi"/>
          <w:sz w:val="24"/>
          <w:szCs w:val="24"/>
          <w:lang w:val="ro-RO"/>
        </w:rPr>
        <w:t xml:space="preserve"> în cadrul acestei etape vor fi documentate</w:t>
      </w:r>
      <w:r w:rsidR="00370D71" w:rsidRPr="00C142ED">
        <w:rPr>
          <w:rFonts w:cstheme="minorHAnsi"/>
          <w:sz w:val="24"/>
          <w:szCs w:val="24"/>
          <w:lang w:val="ro-RO"/>
        </w:rPr>
        <w:t>.</w:t>
      </w:r>
    </w:p>
    <w:p w14:paraId="7B0EB558" w14:textId="77777777" w:rsidR="00677578" w:rsidRPr="00C142ED" w:rsidRDefault="00677578" w:rsidP="00677578">
      <w:pPr>
        <w:widowControl/>
        <w:numPr>
          <w:ilvl w:val="2"/>
          <w:numId w:val="35"/>
        </w:numPr>
        <w:jc w:val="both"/>
        <w:rPr>
          <w:rFonts w:cstheme="minorHAnsi"/>
          <w:sz w:val="24"/>
          <w:szCs w:val="24"/>
          <w:lang w:val="ro-RO"/>
        </w:rPr>
      </w:pPr>
      <w:r w:rsidRPr="00C142ED">
        <w:rPr>
          <w:rFonts w:cstheme="minorHAnsi"/>
          <w:sz w:val="24"/>
          <w:szCs w:val="24"/>
          <w:lang w:val="ro-RO"/>
        </w:rPr>
        <w:t xml:space="preserve">La această etapă, </w:t>
      </w:r>
      <w:proofErr w:type="spellStart"/>
      <w:r w:rsidRPr="00C142ED">
        <w:rPr>
          <w:rFonts w:cstheme="minorHAnsi"/>
          <w:sz w:val="24"/>
          <w:szCs w:val="24"/>
          <w:lang w:val="ro-RO"/>
        </w:rPr>
        <w:t>CdE</w:t>
      </w:r>
      <w:proofErr w:type="spellEnd"/>
      <w:r w:rsidRPr="00C142ED">
        <w:rPr>
          <w:rFonts w:cstheme="minorHAnsi"/>
          <w:sz w:val="24"/>
          <w:szCs w:val="24"/>
          <w:lang w:val="ro-RO"/>
        </w:rPr>
        <w:t xml:space="preserve"> va solicita documente suplimentare pentru a confirma aspectele juridice, de proprietate a imobilului, de identificare a proprietarului și alte documente ce vor asigura integritatea procesului de vânzare-cumpărare a bunului imobil.</w:t>
      </w:r>
    </w:p>
    <w:p w14:paraId="7E4FE448" w14:textId="77777777" w:rsidR="00677578" w:rsidRPr="00C142ED" w:rsidRDefault="00677578" w:rsidP="00677578">
      <w:pPr>
        <w:widowControl/>
        <w:numPr>
          <w:ilvl w:val="2"/>
          <w:numId w:val="35"/>
        </w:numPr>
        <w:jc w:val="both"/>
        <w:rPr>
          <w:rFonts w:cstheme="minorHAnsi"/>
          <w:sz w:val="24"/>
          <w:szCs w:val="24"/>
          <w:lang w:val="ro-RO"/>
        </w:rPr>
      </w:pPr>
      <w:r w:rsidRPr="00C142ED">
        <w:rPr>
          <w:rFonts w:cstheme="minorHAnsi"/>
          <w:sz w:val="24"/>
          <w:szCs w:val="24"/>
          <w:lang w:val="ro-RO"/>
        </w:rPr>
        <w:t xml:space="preserve">În baza informației colectate în teren și din documentele recepționate, </w:t>
      </w:r>
      <w:proofErr w:type="spellStart"/>
      <w:r w:rsidRPr="00C142ED">
        <w:rPr>
          <w:rFonts w:cstheme="minorHAnsi"/>
          <w:sz w:val="24"/>
          <w:szCs w:val="24"/>
          <w:lang w:val="ro-RO"/>
        </w:rPr>
        <w:t>CdE</w:t>
      </w:r>
      <w:proofErr w:type="spellEnd"/>
      <w:r w:rsidRPr="00C142ED">
        <w:rPr>
          <w:rFonts w:cstheme="minorHAnsi"/>
          <w:sz w:val="24"/>
          <w:szCs w:val="24"/>
          <w:lang w:val="ro-RO"/>
        </w:rPr>
        <w:t xml:space="preserve"> va reevalua indicele de atractivitate și clasamentul ofertelor.</w:t>
      </w:r>
    </w:p>
    <w:p w14:paraId="59F58CF9" w14:textId="77777777" w:rsidR="00677578" w:rsidRPr="00C142ED" w:rsidRDefault="00677578" w:rsidP="00677578">
      <w:pPr>
        <w:jc w:val="both"/>
        <w:rPr>
          <w:rFonts w:cstheme="minorHAnsi"/>
          <w:sz w:val="24"/>
          <w:szCs w:val="24"/>
          <w:lang w:val="ro-RO"/>
        </w:rPr>
      </w:pPr>
    </w:p>
    <w:p w14:paraId="3C2E1F2C" w14:textId="77777777" w:rsidR="00677578" w:rsidRPr="00C142ED" w:rsidRDefault="00677578" w:rsidP="00677578">
      <w:pPr>
        <w:widowControl/>
        <w:numPr>
          <w:ilvl w:val="1"/>
          <w:numId w:val="35"/>
        </w:numPr>
        <w:ind w:firstLine="0"/>
        <w:jc w:val="both"/>
        <w:rPr>
          <w:rFonts w:cstheme="minorHAnsi"/>
          <w:sz w:val="24"/>
          <w:szCs w:val="24"/>
          <w:lang w:val="ro-RO"/>
        </w:rPr>
      </w:pPr>
      <w:r w:rsidRPr="00C142ED">
        <w:rPr>
          <w:rFonts w:cstheme="minorHAnsi"/>
          <w:b/>
          <w:bCs/>
          <w:sz w:val="24"/>
          <w:szCs w:val="24"/>
          <w:lang w:val="ro-RO"/>
        </w:rPr>
        <w:t>Etapa III - Expertizarea tehnică și evaluarea prețului bunului imobil și Negocierea</w:t>
      </w:r>
      <w:r w:rsidRPr="00C142ED">
        <w:rPr>
          <w:rFonts w:cstheme="minorHAnsi"/>
          <w:sz w:val="24"/>
          <w:szCs w:val="24"/>
          <w:lang w:val="ro-RO"/>
        </w:rPr>
        <w:t xml:space="preserve"> </w:t>
      </w:r>
    </w:p>
    <w:p w14:paraId="506EB858" w14:textId="77777777" w:rsidR="00677578" w:rsidRPr="00C142ED" w:rsidRDefault="00677578" w:rsidP="00677578">
      <w:pPr>
        <w:widowControl/>
        <w:numPr>
          <w:ilvl w:val="2"/>
          <w:numId w:val="35"/>
        </w:numPr>
        <w:jc w:val="both"/>
        <w:rPr>
          <w:rFonts w:cstheme="minorHAnsi"/>
          <w:sz w:val="24"/>
          <w:szCs w:val="24"/>
          <w:lang w:val="ro-RO"/>
        </w:rPr>
      </w:pPr>
      <w:r w:rsidRPr="00C142ED">
        <w:rPr>
          <w:rFonts w:cstheme="minorHAnsi"/>
          <w:color w:val="212121"/>
          <w:sz w:val="24"/>
          <w:szCs w:val="24"/>
          <w:lang w:val="ro-RO"/>
        </w:rPr>
        <w:t>La etapa dată, vor fi</w:t>
      </w:r>
      <w:r w:rsidRPr="00C142ED">
        <w:rPr>
          <w:rFonts w:cstheme="minorHAnsi"/>
          <w:sz w:val="24"/>
          <w:szCs w:val="24"/>
          <w:lang w:val="ro-RO"/>
        </w:rPr>
        <w:t xml:space="preserve"> contractate serviciile unor experți licențiați ce vor realiza expertizarea tehnică și vor evalua prețul de piață a bunurilor imobile din ofertele preselectate. </w:t>
      </w:r>
    </w:p>
    <w:p w14:paraId="42A2EE3F" w14:textId="77777777" w:rsidR="00677578" w:rsidRPr="00C142ED" w:rsidRDefault="00677578" w:rsidP="00677578">
      <w:pPr>
        <w:widowControl/>
        <w:numPr>
          <w:ilvl w:val="2"/>
          <w:numId w:val="35"/>
        </w:numPr>
        <w:jc w:val="both"/>
        <w:rPr>
          <w:rFonts w:cstheme="minorHAnsi"/>
          <w:sz w:val="24"/>
          <w:szCs w:val="24"/>
          <w:lang w:val="ro-RO"/>
        </w:rPr>
      </w:pPr>
      <w:r w:rsidRPr="00C142ED">
        <w:rPr>
          <w:rFonts w:cstheme="minorHAnsi"/>
          <w:sz w:val="24"/>
          <w:szCs w:val="24"/>
          <w:lang w:val="ro-RO"/>
        </w:rPr>
        <w:t xml:space="preserve">Rapoartele de expertiză tehnică și evaluare a prețului bunurilor imobile vor fi luate în considerare la luarea deciziei finale și vor sta la baza procesului de Negociere (NEG) cu ofertanții preselectați pentru obținerea unei oferte cât mai avantajoase. </w:t>
      </w:r>
    </w:p>
    <w:p w14:paraId="7F9ABE66" w14:textId="04951742" w:rsidR="00677578" w:rsidRPr="00C142ED" w:rsidRDefault="00677578" w:rsidP="00677578">
      <w:pPr>
        <w:widowControl/>
        <w:numPr>
          <w:ilvl w:val="2"/>
          <w:numId w:val="35"/>
        </w:numPr>
        <w:jc w:val="both"/>
        <w:rPr>
          <w:rFonts w:cstheme="minorHAnsi"/>
          <w:sz w:val="24"/>
          <w:szCs w:val="24"/>
          <w:lang w:val="ro-RO"/>
        </w:rPr>
      </w:pPr>
      <w:r w:rsidRPr="00C142ED">
        <w:rPr>
          <w:rFonts w:cstheme="minorHAnsi"/>
          <w:sz w:val="24"/>
          <w:szCs w:val="24"/>
          <w:lang w:val="ro-RO"/>
        </w:rPr>
        <w:t xml:space="preserve">În urma negocierilor, CE </w:t>
      </w:r>
      <w:r w:rsidR="00370D71" w:rsidRPr="00C142ED">
        <w:rPr>
          <w:rFonts w:cstheme="minorHAnsi"/>
          <w:sz w:val="24"/>
          <w:szCs w:val="24"/>
          <w:lang w:val="ro-RO"/>
        </w:rPr>
        <w:t>v</w:t>
      </w:r>
      <w:r w:rsidRPr="00C142ED">
        <w:rPr>
          <w:rFonts w:cstheme="minorHAnsi"/>
          <w:sz w:val="24"/>
          <w:szCs w:val="24"/>
          <w:lang w:val="ro-RO"/>
        </w:rPr>
        <w:t>a solicita ofertanților să reconfirme rezultatul negocierilor prin depunerea unei oferte finale. În oferta finală, ofertantul nu are dreptul să aducă modificări elementelor stabilite în procesul de negociere.</w:t>
      </w:r>
    </w:p>
    <w:p w14:paraId="6E875540" w14:textId="77777777" w:rsidR="00677578" w:rsidRPr="00C142ED" w:rsidRDefault="00677578" w:rsidP="00677578">
      <w:pPr>
        <w:widowControl/>
        <w:numPr>
          <w:ilvl w:val="2"/>
          <w:numId w:val="35"/>
        </w:numPr>
        <w:jc w:val="both"/>
        <w:rPr>
          <w:rFonts w:cstheme="minorHAnsi"/>
          <w:sz w:val="24"/>
          <w:szCs w:val="24"/>
          <w:lang w:val="ro-RO"/>
        </w:rPr>
      </w:pPr>
      <w:r w:rsidRPr="00C142ED">
        <w:rPr>
          <w:rFonts w:cstheme="minorHAnsi"/>
          <w:sz w:val="24"/>
          <w:szCs w:val="24"/>
          <w:lang w:val="ro-RO"/>
        </w:rPr>
        <w:t>Ca urmare a procesului de Negociere, va fi stabilit un clasament al ofertelor finale.</w:t>
      </w:r>
    </w:p>
    <w:p w14:paraId="58DE5E60" w14:textId="77777777" w:rsidR="00677578" w:rsidRPr="00C142ED" w:rsidRDefault="00677578" w:rsidP="00677578">
      <w:pPr>
        <w:ind w:left="1440"/>
        <w:jc w:val="both"/>
        <w:rPr>
          <w:rFonts w:cstheme="minorHAnsi"/>
          <w:sz w:val="24"/>
          <w:szCs w:val="24"/>
          <w:lang w:val="ro-RO"/>
        </w:rPr>
      </w:pPr>
    </w:p>
    <w:p w14:paraId="65D778E4" w14:textId="77777777" w:rsidR="00677578" w:rsidRPr="00C142ED" w:rsidRDefault="00677578" w:rsidP="00677578">
      <w:pPr>
        <w:widowControl/>
        <w:numPr>
          <w:ilvl w:val="0"/>
          <w:numId w:val="35"/>
        </w:numPr>
        <w:ind w:left="0" w:firstLine="0"/>
        <w:jc w:val="both"/>
        <w:rPr>
          <w:rFonts w:cstheme="minorHAnsi"/>
          <w:b/>
          <w:bCs/>
          <w:sz w:val="24"/>
          <w:szCs w:val="24"/>
          <w:lang w:val="ro-RO"/>
        </w:rPr>
      </w:pPr>
      <w:r w:rsidRPr="00C142ED">
        <w:rPr>
          <w:rFonts w:cstheme="minorHAnsi"/>
          <w:b/>
          <w:bCs/>
          <w:sz w:val="24"/>
          <w:szCs w:val="24"/>
          <w:lang w:val="ro-RO"/>
        </w:rPr>
        <w:t>Stabilirea ofertei câștigătoare și formularea deciziei</w:t>
      </w:r>
    </w:p>
    <w:p w14:paraId="1645B1E0" w14:textId="77777777" w:rsidR="00677578" w:rsidRPr="00C142ED" w:rsidRDefault="00677578" w:rsidP="00677578">
      <w:pPr>
        <w:widowControl/>
        <w:numPr>
          <w:ilvl w:val="1"/>
          <w:numId w:val="35"/>
        </w:numPr>
        <w:ind w:firstLine="0"/>
        <w:jc w:val="both"/>
        <w:rPr>
          <w:rFonts w:cstheme="minorHAnsi"/>
          <w:sz w:val="24"/>
          <w:szCs w:val="24"/>
          <w:lang w:val="ro-RO"/>
        </w:rPr>
      </w:pPr>
      <w:r w:rsidRPr="00C142ED">
        <w:rPr>
          <w:rFonts w:cstheme="minorHAnsi"/>
          <w:sz w:val="24"/>
          <w:szCs w:val="24"/>
          <w:lang w:val="ro-RO"/>
        </w:rPr>
        <w:t xml:space="preserve">Contractul de achiziție va fi atribuit ofertantului clasat pe locul 1, cu care va fi inițiată procedura de vânzare-cumpărare a bunului imobil. În cazul în care un ofertant căruia i-a fost atribuit </w:t>
      </w:r>
      <w:r w:rsidRPr="00C142ED">
        <w:rPr>
          <w:rFonts w:cstheme="minorHAnsi"/>
          <w:sz w:val="24"/>
          <w:szCs w:val="24"/>
          <w:lang w:val="ro-RO"/>
        </w:rPr>
        <w:lastRenderedPageBreak/>
        <w:t xml:space="preserve">contractul refuză să finalizeze procesul de vânzare-cumpărare a bunului imobil, Fundația va atribui contractul de achiziție următorului clasat ierarhic în clasamentul stabilit. </w:t>
      </w:r>
    </w:p>
    <w:p w14:paraId="3357299A" w14:textId="77777777" w:rsidR="000A264E" w:rsidRPr="00AF6956" w:rsidRDefault="000A264E" w:rsidP="000A264E">
      <w:pPr>
        <w:jc w:val="both"/>
        <w:rPr>
          <w:rFonts w:cstheme="minorHAnsi"/>
          <w:sz w:val="24"/>
          <w:szCs w:val="24"/>
          <w:lang w:val="ro-RO"/>
        </w:rPr>
      </w:pPr>
    </w:p>
    <w:p w14:paraId="3177E875" w14:textId="1903079E" w:rsidR="006671CD" w:rsidRPr="001A33C1" w:rsidRDefault="006671CD" w:rsidP="006671CD">
      <w:pPr>
        <w:widowControl/>
        <w:autoSpaceDE w:val="0"/>
        <w:autoSpaceDN w:val="0"/>
        <w:adjustRightInd w:val="0"/>
        <w:rPr>
          <w:rFonts w:ascii="Calibri" w:hAnsi="Calibri" w:cs="Calibri"/>
          <w:color w:val="FF0000"/>
          <w:sz w:val="24"/>
          <w:szCs w:val="24"/>
          <w:lang w:val="ro-RO"/>
        </w:rPr>
      </w:pPr>
      <w:r w:rsidRPr="001A33C1">
        <w:rPr>
          <w:rFonts w:cstheme="minorHAnsi"/>
          <w:b/>
          <w:bCs/>
          <w:color w:val="FF0000"/>
          <w:sz w:val="24"/>
          <w:szCs w:val="24"/>
          <w:lang w:val="ro-RO"/>
        </w:rPr>
        <w:t>Notă:</w:t>
      </w:r>
      <w:r w:rsidRPr="001A33C1">
        <w:rPr>
          <w:rFonts w:cstheme="minorHAnsi"/>
          <w:color w:val="FF0000"/>
          <w:sz w:val="24"/>
          <w:szCs w:val="24"/>
          <w:lang w:val="ro-RO"/>
        </w:rPr>
        <w:t xml:space="preserve"> </w:t>
      </w:r>
      <w:r w:rsidR="001A33C1" w:rsidRPr="001A33C1">
        <w:rPr>
          <w:rFonts w:cstheme="minorHAnsi"/>
          <w:i/>
          <w:color w:val="FF0000"/>
          <w:sz w:val="24"/>
          <w:szCs w:val="24"/>
          <w:lang w:val="ro-RO"/>
        </w:rPr>
        <w:t>AOPPD „Eternitate”</w:t>
      </w:r>
      <w:r w:rsidR="001A33C1" w:rsidRPr="001A33C1">
        <w:rPr>
          <w:rFonts w:cstheme="minorHAnsi"/>
          <w:color w:val="FF0000"/>
          <w:sz w:val="24"/>
          <w:szCs w:val="24"/>
          <w:lang w:val="ro-RO"/>
        </w:rPr>
        <w:t xml:space="preserve"> </w:t>
      </w:r>
      <w:r w:rsidRPr="001A33C1">
        <w:rPr>
          <w:rFonts w:ascii="Calibri" w:hAnsi="Calibri" w:cs="Calibri"/>
          <w:i/>
          <w:iCs/>
          <w:color w:val="FF0000"/>
          <w:sz w:val="24"/>
          <w:szCs w:val="24"/>
          <w:lang w:val="ro-RO"/>
        </w:rPr>
        <w:t xml:space="preserve">își rezervă dreptul de a respinge toate ofertele și de a renunța la achiziționarea de bunuri, lucrări sau servicii pentru a </w:t>
      </w:r>
      <w:proofErr w:type="spellStart"/>
      <w:r w:rsidRPr="001A33C1">
        <w:rPr>
          <w:rFonts w:ascii="Calibri" w:hAnsi="Calibri" w:cs="Calibri"/>
          <w:i/>
          <w:iCs/>
          <w:color w:val="FF0000"/>
          <w:sz w:val="24"/>
          <w:szCs w:val="24"/>
          <w:lang w:val="ro-RO"/>
        </w:rPr>
        <w:t>prioritiza</w:t>
      </w:r>
      <w:proofErr w:type="spellEnd"/>
      <w:r w:rsidRPr="001A33C1">
        <w:rPr>
          <w:rFonts w:ascii="Calibri" w:hAnsi="Calibri" w:cs="Calibri"/>
          <w:i/>
          <w:iCs/>
          <w:color w:val="FF0000"/>
          <w:sz w:val="24"/>
          <w:szCs w:val="24"/>
          <w:lang w:val="ro-RO"/>
        </w:rPr>
        <w:t xml:space="preserve"> interesul major al organizației</w:t>
      </w:r>
      <w:r w:rsidRPr="001A33C1">
        <w:rPr>
          <w:rFonts w:ascii="Calibri" w:hAnsi="Calibri" w:cs="Calibri"/>
          <w:color w:val="FF0000"/>
          <w:sz w:val="24"/>
          <w:szCs w:val="24"/>
          <w:lang w:val="ro-RO"/>
        </w:rPr>
        <w:t xml:space="preserve">. </w:t>
      </w:r>
    </w:p>
    <w:p w14:paraId="23CEDC7F" w14:textId="77777777" w:rsidR="006671CD" w:rsidRPr="001A33C1" w:rsidRDefault="006671CD" w:rsidP="00DC3407">
      <w:pPr>
        <w:jc w:val="both"/>
        <w:rPr>
          <w:rFonts w:cstheme="minorHAnsi"/>
          <w:sz w:val="24"/>
          <w:szCs w:val="24"/>
          <w:lang w:val="ro-RO"/>
        </w:rPr>
      </w:pPr>
    </w:p>
    <w:p w14:paraId="27725163" w14:textId="437ADB33" w:rsidR="000F7AED" w:rsidRPr="001A33C1" w:rsidRDefault="000F7AED" w:rsidP="000F7AED">
      <w:pPr>
        <w:pStyle w:val="Heading2"/>
        <w:spacing w:before="0"/>
        <w:rPr>
          <w:rFonts w:asciiTheme="minorHAnsi" w:hAnsiTheme="minorHAnsi" w:cstheme="minorBidi"/>
          <w:b/>
          <w:bCs/>
          <w:color w:val="000000" w:themeColor="text1"/>
          <w:sz w:val="24"/>
          <w:szCs w:val="24"/>
          <w:lang w:val="ro-RO"/>
        </w:rPr>
      </w:pPr>
      <w:bookmarkStart w:id="10" w:name="_Toc472587496"/>
      <w:bookmarkStart w:id="11" w:name="_Toc87965854"/>
      <w:r w:rsidRPr="001A33C1">
        <w:rPr>
          <w:rFonts w:asciiTheme="minorHAnsi" w:hAnsiTheme="minorHAnsi" w:cstheme="minorBidi"/>
          <w:b/>
          <w:bCs/>
          <w:color w:val="000000" w:themeColor="text1"/>
          <w:sz w:val="24"/>
          <w:szCs w:val="24"/>
          <w:lang w:val="ro-RO"/>
        </w:rPr>
        <w:t>Căi de atac</w:t>
      </w:r>
      <w:bookmarkEnd w:id="10"/>
      <w:bookmarkEnd w:id="11"/>
      <w:r w:rsidR="002D7F91" w:rsidRPr="001A33C1">
        <w:rPr>
          <w:rFonts w:asciiTheme="minorHAnsi" w:hAnsiTheme="minorHAnsi" w:cstheme="minorBidi"/>
          <w:b/>
          <w:bCs/>
          <w:color w:val="000000" w:themeColor="text1"/>
          <w:sz w:val="24"/>
          <w:szCs w:val="24"/>
          <w:lang w:val="ro-RO"/>
        </w:rPr>
        <w:t xml:space="preserve"> </w:t>
      </w:r>
    </w:p>
    <w:p w14:paraId="67A90161" w14:textId="2E949D59" w:rsidR="000F7AED" w:rsidRPr="001A33C1" w:rsidRDefault="000F7AED" w:rsidP="000F7AED">
      <w:pPr>
        <w:numPr>
          <w:ilvl w:val="2"/>
          <w:numId w:val="32"/>
        </w:numPr>
        <w:ind w:left="709" w:hanging="709"/>
        <w:jc w:val="both"/>
        <w:rPr>
          <w:sz w:val="24"/>
          <w:szCs w:val="24"/>
          <w:lang w:val="ro-RO"/>
        </w:rPr>
      </w:pPr>
      <w:r w:rsidRPr="001A33C1">
        <w:rPr>
          <w:sz w:val="24"/>
          <w:szCs w:val="24"/>
          <w:lang w:val="ro-RO"/>
        </w:rPr>
        <w:t xml:space="preserve">Contestațiile referitoare la solicitarea de oferte și desfășurarea procedurii de achiziție se pot expedia la adresa </w:t>
      </w:r>
      <w:r w:rsidR="001A33C1" w:rsidRPr="001A33C1">
        <w:rPr>
          <w:rFonts w:cstheme="minorHAnsi"/>
          <w:color w:val="212121"/>
          <w:sz w:val="24"/>
          <w:szCs w:val="24"/>
          <w:lang w:val="ro-RO"/>
        </w:rPr>
        <w:t>AOPPD „Eternitate”</w:t>
      </w:r>
      <w:r w:rsidR="001A33C1">
        <w:rPr>
          <w:rFonts w:cstheme="minorHAnsi"/>
          <w:color w:val="212121"/>
          <w:sz w:val="24"/>
          <w:szCs w:val="24"/>
          <w:lang w:val="ro-RO"/>
        </w:rPr>
        <w:t xml:space="preserve"> </w:t>
      </w:r>
      <w:r w:rsidRPr="001A33C1">
        <w:rPr>
          <w:sz w:val="24"/>
          <w:szCs w:val="24"/>
          <w:lang w:val="ro-RO"/>
        </w:rPr>
        <w:t>de către ofertanți, în termen de cel mult 3 zile de la comunicarea rezultatului procedurii de achiziție. Acestea vor fi examinate de Comisia de achiziții în termen de cel mult 3 zile de la primirea contestației.</w:t>
      </w:r>
    </w:p>
    <w:p w14:paraId="59A6CBD7" w14:textId="77777777" w:rsidR="000F7AED" w:rsidRPr="001A33C1" w:rsidRDefault="000F7AED" w:rsidP="000F7AED">
      <w:pPr>
        <w:numPr>
          <w:ilvl w:val="2"/>
          <w:numId w:val="32"/>
        </w:numPr>
        <w:ind w:left="709" w:hanging="709"/>
        <w:jc w:val="both"/>
        <w:rPr>
          <w:sz w:val="24"/>
          <w:szCs w:val="24"/>
          <w:lang w:val="ro-RO"/>
        </w:rPr>
      </w:pPr>
      <w:r w:rsidRPr="001A33C1">
        <w:rPr>
          <w:sz w:val="24"/>
          <w:szCs w:val="24"/>
          <w:lang w:val="ro-RO"/>
        </w:rPr>
        <w:t xml:space="preserve">Primirea unei astfel de contestații atrage suspendarea derulării procedurii de achiziție până la o decizie finală a Comisiei. </w:t>
      </w:r>
    </w:p>
    <w:p w14:paraId="6EE6DCA1" w14:textId="2227B486" w:rsidR="000F7AED" w:rsidRPr="001A33C1" w:rsidRDefault="000F7AED" w:rsidP="000F7AED">
      <w:pPr>
        <w:numPr>
          <w:ilvl w:val="2"/>
          <w:numId w:val="32"/>
        </w:numPr>
        <w:ind w:left="709" w:hanging="709"/>
        <w:jc w:val="both"/>
        <w:rPr>
          <w:sz w:val="24"/>
          <w:szCs w:val="24"/>
          <w:lang w:val="ro-RO"/>
        </w:rPr>
      </w:pPr>
      <w:r w:rsidRPr="001A33C1">
        <w:rPr>
          <w:sz w:val="24"/>
          <w:szCs w:val="24"/>
          <w:lang w:val="ro-RO"/>
        </w:rPr>
        <w:t xml:space="preserve">După primirea deciziei conținând rezultatul soluționării contestației de la </w:t>
      </w:r>
      <w:r w:rsidR="001A33C1" w:rsidRPr="001A33C1">
        <w:rPr>
          <w:rFonts w:cstheme="minorHAnsi"/>
          <w:color w:val="212121"/>
          <w:sz w:val="24"/>
          <w:szCs w:val="24"/>
          <w:lang w:val="ro-RO"/>
        </w:rPr>
        <w:t xml:space="preserve">AOPPD „Eternitate”, </w:t>
      </w:r>
      <w:r w:rsidRPr="001A33C1">
        <w:rPr>
          <w:sz w:val="24"/>
          <w:szCs w:val="24"/>
          <w:lang w:val="ro-RO"/>
        </w:rPr>
        <w:t>ofertanții nemulțumiți o pot contesta în instanța competentă.</w:t>
      </w:r>
    </w:p>
    <w:p w14:paraId="78BBFE1D" w14:textId="77777777" w:rsidR="00A665EC" w:rsidRPr="001A33C1" w:rsidRDefault="00A665EC" w:rsidP="00DC3407">
      <w:pPr>
        <w:jc w:val="both"/>
        <w:rPr>
          <w:rFonts w:cstheme="minorHAnsi"/>
          <w:sz w:val="24"/>
          <w:szCs w:val="24"/>
          <w:lang w:val="ro-RO"/>
        </w:rPr>
      </w:pPr>
    </w:p>
    <w:p w14:paraId="762ADF30" w14:textId="77777777" w:rsidR="00DC3407" w:rsidRPr="001A33C1" w:rsidRDefault="00DC3407" w:rsidP="00DC3407">
      <w:pPr>
        <w:shd w:val="clear" w:color="auto" w:fill="008556"/>
        <w:jc w:val="both"/>
        <w:rPr>
          <w:rFonts w:cstheme="minorHAnsi"/>
          <w:b/>
          <w:bCs/>
          <w:color w:val="FFFFFF" w:themeColor="background1"/>
          <w:sz w:val="24"/>
          <w:szCs w:val="24"/>
          <w:lang w:val="ro-RO"/>
        </w:rPr>
      </w:pPr>
      <w:r w:rsidRPr="001A33C1">
        <w:rPr>
          <w:rFonts w:cstheme="minorHAnsi"/>
          <w:b/>
          <w:bCs/>
          <w:color w:val="FFFFFF" w:themeColor="background1"/>
          <w:sz w:val="24"/>
          <w:szCs w:val="24"/>
          <w:lang w:val="ro-RO"/>
        </w:rPr>
        <w:t>ÎNCHEIEREA CONTRACTULUI ȘI PLATA</w:t>
      </w:r>
    </w:p>
    <w:p w14:paraId="369DBF02" w14:textId="7C0E7E75" w:rsidR="00704102" w:rsidRPr="001A33C1" w:rsidRDefault="00D71707" w:rsidP="00704102">
      <w:pPr>
        <w:jc w:val="both"/>
        <w:rPr>
          <w:rFonts w:cstheme="minorHAnsi"/>
          <w:sz w:val="24"/>
          <w:szCs w:val="24"/>
          <w:lang w:val="ro-RO"/>
        </w:rPr>
      </w:pPr>
      <w:bookmarkStart w:id="12" w:name="AWARD_OF_THE_CONTRACT"/>
      <w:bookmarkStart w:id="13" w:name="_bookmark8"/>
      <w:bookmarkEnd w:id="12"/>
      <w:bookmarkEnd w:id="13"/>
      <w:r w:rsidRPr="001A33C1">
        <w:rPr>
          <w:rFonts w:cstheme="minorHAnsi"/>
          <w:sz w:val="24"/>
          <w:szCs w:val="24"/>
          <w:lang w:val="ro-RO"/>
        </w:rPr>
        <w:t xml:space="preserve">Procesul Verbal </w:t>
      </w:r>
      <w:r w:rsidR="007C1D00" w:rsidRPr="001A33C1">
        <w:rPr>
          <w:rFonts w:cstheme="minorHAnsi"/>
          <w:sz w:val="24"/>
          <w:szCs w:val="24"/>
          <w:lang w:val="ro-RO"/>
        </w:rPr>
        <w:t xml:space="preserve">privind decizia de achiziționare a bunului imobilul pentru dezvoltarea serviciului social </w:t>
      </w:r>
      <w:r w:rsidR="001A33C1" w:rsidRPr="001A33C1">
        <w:rPr>
          <w:rFonts w:cstheme="minorHAnsi"/>
          <w:sz w:val="24"/>
          <w:szCs w:val="24"/>
          <w:lang w:val="ro-RO"/>
        </w:rPr>
        <w:t>Casă Comunitară</w:t>
      </w:r>
      <w:r w:rsidR="007C1D00" w:rsidRPr="001A33C1">
        <w:rPr>
          <w:rFonts w:cstheme="minorHAnsi"/>
          <w:sz w:val="24"/>
          <w:szCs w:val="24"/>
          <w:lang w:val="ro-RO"/>
        </w:rPr>
        <w:t xml:space="preserve"> va fi coordonat cu Fundația Soros Moldova, care are </w:t>
      </w:r>
      <w:r w:rsidR="00B31787" w:rsidRPr="001A33C1">
        <w:rPr>
          <w:rFonts w:cstheme="minorHAnsi"/>
          <w:sz w:val="24"/>
          <w:szCs w:val="24"/>
          <w:lang w:val="ro-RO"/>
        </w:rPr>
        <w:t xml:space="preserve">rol de </w:t>
      </w:r>
      <w:r w:rsidR="00704102" w:rsidRPr="001A33C1">
        <w:rPr>
          <w:rFonts w:cstheme="minorHAnsi"/>
          <w:sz w:val="24"/>
          <w:szCs w:val="24"/>
          <w:lang w:val="ro-RO"/>
        </w:rPr>
        <w:t xml:space="preserve">decident în cadrul prezentei </w:t>
      </w:r>
      <w:r w:rsidR="007C1D00" w:rsidRPr="001A33C1">
        <w:rPr>
          <w:rFonts w:cstheme="minorHAnsi"/>
          <w:sz w:val="24"/>
          <w:szCs w:val="24"/>
          <w:lang w:val="ro-RO"/>
        </w:rPr>
        <w:t>proceduri de achiziții. Contractul</w:t>
      </w:r>
      <w:r w:rsidR="00704102" w:rsidRPr="001A33C1">
        <w:rPr>
          <w:rFonts w:cstheme="minorHAnsi"/>
          <w:sz w:val="24"/>
          <w:szCs w:val="24"/>
          <w:lang w:val="ro-RO"/>
        </w:rPr>
        <w:t xml:space="preserve"> de v</w:t>
      </w:r>
      <w:r w:rsidR="00335E49" w:rsidRPr="001A33C1">
        <w:rPr>
          <w:rFonts w:cstheme="minorHAnsi"/>
          <w:sz w:val="24"/>
          <w:szCs w:val="24"/>
          <w:lang w:val="ro-RO"/>
        </w:rPr>
        <w:t>â</w:t>
      </w:r>
      <w:r w:rsidR="00704102" w:rsidRPr="001A33C1">
        <w:rPr>
          <w:rFonts w:cstheme="minorHAnsi"/>
          <w:sz w:val="24"/>
          <w:szCs w:val="24"/>
          <w:lang w:val="ro-RO"/>
        </w:rPr>
        <w:t xml:space="preserve">nzare-cumpărare cu </w:t>
      </w:r>
      <w:r w:rsidR="007C1D00" w:rsidRPr="001A33C1">
        <w:rPr>
          <w:rFonts w:cstheme="minorHAnsi"/>
          <w:sz w:val="24"/>
          <w:szCs w:val="24"/>
          <w:lang w:val="ro-RO"/>
        </w:rPr>
        <w:t xml:space="preserve">persoana fizică sau juridică a cărei ofertă a fost selectată, </w:t>
      </w:r>
      <w:r w:rsidR="00704102" w:rsidRPr="001A33C1">
        <w:rPr>
          <w:rFonts w:cstheme="minorHAnsi"/>
          <w:sz w:val="24"/>
          <w:szCs w:val="24"/>
          <w:lang w:val="ro-RO"/>
        </w:rPr>
        <w:t xml:space="preserve"> v</w:t>
      </w:r>
      <w:r w:rsidR="007C1D00" w:rsidRPr="001A33C1">
        <w:rPr>
          <w:rFonts w:cstheme="minorHAnsi"/>
          <w:sz w:val="24"/>
          <w:szCs w:val="24"/>
          <w:lang w:val="ro-RO"/>
        </w:rPr>
        <w:t>a</w:t>
      </w:r>
      <w:r w:rsidR="00704102" w:rsidRPr="001A33C1">
        <w:rPr>
          <w:rFonts w:cstheme="minorHAnsi"/>
          <w:sz w:val="24"/>
          <w:szCs w:val="24"/>
          <w:lang w:val="ro-RO"/>
        </w:rPr>
        <w:t xml:space="preserve"> fi semnat </w:t>
      </w:r>
      <w:r w:rsidR="007C1D00" w:rsidRPr="001A33C1">
        <w:rPr>
          <w:rFonts w:cstheme="minorHAnsi"/>
          <w:sz w:val="24"/>
          <w:szCs w:val="24"/>
          <w:lang w:val="ro-RO"/>
        </w:rPr>
        <w:t xml:space="preserve">doar după verificarea și aprobarea  tranzacției de către un notar public. </w:t>
      </w:r>
    </w:p>
    <w:p w14:paraId="1F0C5175" w14:textId="77777777" w:rsidR="00704102" w:rsidRPr="001A33C1" w:rsidRDefault="00704102" w:rsidP="00DC3407">
      <w:pPr>
        <w:jc w:val="both"/>
        <w:rPr>
          <w:rFonts w:cstheme="minorHAnsi"/>
          <w:sz w:val="24"/>
          <w:szCs w:val="24"/>
          <w:lang w:val="ro-RO"/>
        </w:rPr>
      </w:pPr>
    </w:p>
    <w:p w14:paraId="4470958B" w14:textId="5DF109ED" w:rsidR="00DC3407" w:rsidRPr="001A33C1" w:rsidRDefault="00704102" w:rsidP="00DC3407">
      <w:pPr>
        <w:jc w:val="both"/>
        <w:rPr>
          <w:rFonts w:cstheme="minorHAnsi"/>
          <w:sz w:val="24"/>
          <w:szCs w:val="24"/>
          <w:lang w:val="ro-RO"/>
        </w:rPr>
      </w:pPr>
      <w:r w:rsidRPr="001A33C1">
        <w:rPr>
          <w:rFonts w:cstheme="minorHAnsi"/>
          <w:sz w:val="24"/>
          <w:szCs w:val="24"/>
          <w:lang w:val="ro-RO"/>
        </w:rPr>
        <w:t xml:space="preserve">Contractul  </w:t>
      </w:r>
      <w:r w:rsidR="00744FB5" w:rsidRPr="001A33C1">
        <w:rPr>
          <w:rFonts w:cstheme="minorHAnsi"/>
          <w:sz w:val="24"/>
          <w:szCs w:val="24"/>
          <w:lang w:val="ro-RO"/>
        </w:rPr>
        <w:t>va</w:t>
      </w:r>
      <w:r w:rsidRPr="001A33C1">
        <w:rPr>
          <w:rFonts w:cstheme="minorHAnsi"/>
          <w:sz w:val="24"/>
          <w:szCs w:val="24"/>
          <w:lang w:val="ro-RO"/>
        </w:rPr>
        <w:t xml:space="preserve"> fi semnat în </w:t>
      </w:r>
      <w:r w:rsidR="00B31787" w:rsidRPr="001A33C1">
        <w:rPr>
          <w:rFonts w:cstheme="minorHAnsi"/>
          <w:sz w:val="24"/>
          <w:szCs w:val="24"/>
          <w:lang w:val="ro-RO"/>
        </w:rPr>
        <w:t xml:space="preserve">lei moldovenești (echivalentul Euro la cursul Băncii Naționale a Moldovei, în ziua transferului). </w:t>
      </w:r>
      <w:r w:rsidRPr="001A33C1">
        <w:rPr>
          <w:rFonts w:cstheme="minorHAnsi"/>
          <w:sz w:val="24"/>
          <w:szCs w:val="24"/>
          <w:lang w:val="ro-RO"/>
        </w:rPr>
        <w:t xml:space="preserve">Prețul stabilit în contract va rămâne fix pe toată perioada de implementare a contractului. Plata va fi efectuată, prin transfer bancar, pe contul </w:t>
      </w:r>
      <w:r w:rsidR="00744FB5" w:rsidRPr="001A33C1">
        <w:rPr>
          <w:rFonts w:cstheme="minorHAnsi"/>
          <w:sz w:val="24"/>
          <w:szCs w:val="24"/>
          <w:lang w:val="ro-RO"/>
        </w:rPr>
        <w:t>vânzătorului</w:t>
      </w:r>
      <w:r w:rsidRPr="001A33C1">
        <w:rPr>
          <w:rFonts w:cstheme="minorHAnsi"/>
          <w:sz w:val="24"/>
          <w:szCs w:val="24"/>
          <w:lang w:val="ro-RO"/>
        </w:rPr>
        <w:t>, în lei moldovenești (echivalentul Euro la cursul Băncii Naționale a Moldovei, în ziua transferului).</w:t>
      </w:r>
    </w:p>
    <w:p w14:paraId="75EEE356" w14:textId="68944311" w:rsidR="00704102" w:rsidRPr="001A33C1" w:rsidRDefault="00704102" w:rsidP="00DC3407">
      <w:pPr>
        <w:jc w:val="both"/>
        <w:rPr>
          <w:rFonts w:cstheme="minorHAnsi"/>
          <w:sz w:val="24"/>
          <w:szCs w:val="24"/>
          <w:lang w:val="ro-RO"/>
        </w:rPr>
      </w:pPr>
    </w:p>
    <w:p w14:paraId="22048528" w14:textId="77777777" w:rsidR="00DC3407" w:rsidRPr="001A33C1" w:rsidRDefault="00DC3407" w:rsidP="00DC3407">
      <w:pPr>
        <w:shd w:val="clear" w:color="auto" w:fill="008556"/>
        <w:jc w:val="both"/>
        <w:rPr>
          <w:rFonts w:cstheme="minorHAnsi"/>
          <w:b/>
          <w:bCs/>
          <w:color w:val="FFFFFF" w:themeColor="background1"/>
          <w:sz w:val="24"/>
          <w:szCs w:val="24"/>
          <w:lang w:val="ro-RO"/>
        </w:rPr>
      </w:pPr>
      <w:r w:rsidRPr="001A33C1">
        <w:rPr>
          <w:rFonts w:cstheme="minorHAnsi"/>
          <w:b/>
          <w:bCs/>
          <w:color w:val="FFFFFF" w:themeColor="background1"/>
          <w:sz w:val="24"/>
          <w:szCs w:val="24"/>
          <w:lang w:val="ro-RO"/>
        </w:rPr>
        <w:t>CONFIDENŢIALITATE ŞI PROTECŢIA DATELOR CU CARACTER PERSONAL</w:t>
      </w:r>
    </w:p>
    <w:p w14:paraId="025C8339" w14:textId="402537C8" w:rsidR="00DC3407" w:rsidRPr="001A33C1" w:rsidRDefault="00DC3407" w:rsidP="00744FB5">
      <w:pPr>
        <w:jc w:val="both"/>
        <w:rPr>
          <w:rFonts w:cstheme="minorHAnsi"/>
          <w:b/>
          <w:bCs/>
          <w:color w:val="002060"/>
          <w:sz w:val="24"/>
          <w:szCs w:val="24"/>
          <w:lang w:val="ro-RO"/>
        </w:rPr>
      </w:pPr>
      <w:r w:rsidRPr="001A33C1">
        <w:rPr>
          <w:rFonts w:cstheme="minorHAnsi"/>
          <w:sz w:val="24"/>
          <w:szCs w:val="24"/>
          <w:lang w:val="ro-RO"/>
        </w:rPr>
        <w:t xml:space="preserve">Ofertele înscrise la concurs vor conține, direct sau indirect, date cu caracter personal. </w:t>
      </w:r>
      <w:r w:rsidR="001A33C1" w:rsidRPr="001A33C1">
        <w:rPr>
          <w:rFonts w:cstheme="minorHAnsi"/>
          <w:color w:val="212121"/>
          <w:sz w:val="24"/>
          <w:szCs w:val="24"/>
          <w:lang w:val="ro-RO"/>
        </w:rPr>
        <w:t xml:space="preserve">AOPPD „Eternitate” </w:t>
      </w:r>
      <w:r w:rsidRPr="001A33C1">
        <w:rPr>
          <w:rFonts w:cstheme="minorHAnsi"/>
          <w:sz w:val="24"/>
          <w:szCs w:val="24"/>
          <w:lang w:val="ro-RO"/>
        </w:rPr>
        <w:t xml:space="preserve">va asigura confidențialitatea datelor cu caracter personal în procesul de colectare, prelucrare și stocare a acestora. </w:t>
      </w:r>
    </w:p>
    <w:p w14:paraId="3222E106" w14:textId="77777777" w:rsidR="00DC3407" w:rsidRPr="001A33C1" w:rsidRDefault="00DC3407" w:rsidP="00DC3407">
      <w:pPr>
        <w:shd w:val="clear" w:color="auto" w:fill="008556"/>
        <w:jc w:val="both"/>
        <w:rPr>
          <w:rFonts w:cstheme="minorHAnsi"/>
          <w:b/>
          <w:bCs/>
          <w:color w:val="FFFFFF" w:themeColor="background1"/>
          <w:sz w:val="24"/>
          <w:szCs w:val="24"/>
          <w:lang w:val="ro-RO"/>
        </w:rPr>
      </w:pPr>
      <w:r w:rsidRPr="001A33C1">
        <w:rPr>
          <w:rFonts w:cstheme="minorHAnsi"/>
          <w:b/>
          <w:bCs/>
          <w:color w:val="FFFFFF" w:themeColor="background1"/>
          <w:sz w:val="24"/>
          <w:szCs w:val="24"/>
          <w:lang w:val="ro-RO"/>
        </w:rPr>
        <w:t>CONFLICT DE INTERESE</w:t>
      </w:r>
    </w:p>
    <w:p w14:paraId="7F1F6950" w14:textId="263C41F8" w:rsidR="00DC3407" w:rsidRPr="001A33C1" w:rsidRDefault="001A33C1" w:rsidP="00DC3407">
      <w:pPr>
        <w:jc w:val="both"/>
        <w:rPr>
          <w:rFonts w:cstheme="minorHAnsi"/>
          <w:bCs/>
          <w:sz w:val="24"/>
          <w:szCs w:val="24"/>
          <w:lang w:val="ro-RO"/>
        </w:rPr>
      </w:pPr>
      <w:r w:rsidRPr="001A33C1">
        <w:rPr>
          <w:rFonts w:cstheme="minorHAnsi"/>
          <w:color w:val="212121"/>
          <w:sz w:val="24"/>
          <w:szCs w:val="24"/>
          <w:lang w:val="ro-RO"/>
        </w:rPr>
        <w:t>AOPPD „Eternitate”</w:t>
      </w:r>
      <w:r w:rsidR="00744FB5" w:rsidRPr="001A33C1">
        <w:rPr>
          <w:rFonts w:cstheme="minorHAnsi"/>
          <w:bCs/>
          <w:sz w:val="24"/>
          <w:szCs w:val="24"/>
          <w:lang w:val="ro-RO"/>
        </w:rPr>
        <w:t xml:space="preserve"> va respecta p</w:t>
      </w:r>
      <w:r w:rsidR="00DC3407" w:rsidRPr="001A33C1">
        <w:rPr>
          <w:rFonts w:cstheme="minorHAnsi"/>
          <w:bCs/>
          <w:sz w:val="24"/>
          <w:szCs w:val="24"/>
          <w:lang w:val="ro-RO"/>
        </w:rPr>
        <w:t xml:space="preserve">rincipiile fundamentale pe care </w:t>
      </w:r>
      <w:r w:rsidR="00744FB5" w:rsidRPr="001A33C1">
        <w:rPr>
          <w:rFonts w:cstheme="minorHAnsi"/>
          <w:bCs/>
          <w:sz w:val="24"/>
          <w:szCs w:val="24"/>
          <w:lang w:val="ro-RO"/>
        </w:rPr>
        <w:t>donatorul</w:t>
      </w:r>
      <w:r w:rsidR="00DC3407" w:rsidRPr="001A33C1">
        <w:rPr>
          <w:rFonts w:cstheme="minorHAnsi"/>
          <w:bCs/>
          <w:sz w:val="24"/>
          <w:szCs w:val="24"/>
          <w:lang w:val="ro-RO"/>
        </w:rPr>
        <w:t xml:space="preserve"> dorește să le accentueze în sfera conflictului de interese</w:t>
      </w:r>
      <w:r w:rsidR="00744FB5" w:rsidRPr="001A33C1">
        <w:rPr>
          <w:rFonts w:cstheme="minorHAnsi"/>
          <w:bCs/>
          <w:sz w:val="24"/>
          <w:szCs w:val="24"/>
          <w:lang w:val="ro-RO"/>
        </w:rPr>
        <w:t xml:space="preserve"> care sunt</w:t>
      </w:r>
      <w:r w:rsidR="00DC3407" w:rsidRPr="001A33C1">
        <w:rPr>
          <w:rFonts w:cstheme="minorHAnsi"/>
          <w:bCs/>
          <w:sz w:val="24"/>
          <w:szCs w:val="24"/>
          <w:lang w:val="ro-RO"/>
        </w:rPr>
        <w:t>:</w:t>
      </w:r>
    </w:p>
    <w:p w14:paraId="73181380" w14:textId="77777777" w:rsidR="00DC3407" w:rsidRPr="001A33C1" w:rsidRDefault="00DC3407" w:rsidP="00DC3407">
      <w:pPr>
        <w:numPr>
          <w:ilvl w:val="0"/>
          <w:numId w:val="5"/>
        </w:numPr>
        <w:tabs>
          <w:tab w:val="left" w:pos="426"/>
        </w:tabs>
        <w:jc w:val="both"/>
        <w:rPr>
          <w:rFonts w:cstheme="minorHAnsi"/>
          <w:bCs/>
          <w:sz w:val="24"/>
          <w:szCs w:val="24"/>
          <w:lang w:val="ro-RO"/>
        </w:rPr>
      </w:pPr>
      <w:r w:rsidRPr="001A33C1">
        <w:rPr>
          <w:rFonts w:cstheme="minorHAnsi"/>
          <w:bCs/>
          <w:sz w:val="24"/>
          <w:szCs w:val="24"/>
          <w:lang w:val="ro-RO"/>
        </w:rPr>
        <w:t>Toate conflictele de interese potențiale sau care sunt în efect trebuie declarate;</w:t>
      </w:r>
    </w:p>
    <w:p w14:paraId="7DB11600" w14:textId="77777777" w:rsidR="00DC3407" w:rsidRPr="001A33C1" w:rsidRDefault="00DC3407" w:rsidP="00DC3407">
      <w:pPr>
        <w:numPr>
          <w:ilvl w:val="0"/>
          <w:numId w:val="5"/>
        </w:numPr>
        <w:tabs>
          <w:tab w:val="left" w:pos="426"/>
        </w:tabs>
        <w:jc w:val="both"/>
        <w:rPr>
          <w:rFonts w:cstheme="minorHAnsi"/>
          <w:bCs/>
          <w:sz w:val="24"/>
          <w:szCs w:val="24"/>
          <w:lang w:val="ro-RO"/>
        </w:rPr>
      </w:pPr>
      <w:r w:rsidRPr="001A33C1">
        <w:rPr>
          <w:rFonts w:cstheme="minorHAnsi"/>
          <w:bCs/>
          <w:sz w:val="24"/>
          <w:szCs w:val="24"/>
          <w:lang w:val="ro-RO"/>
        </w:rPr>
        <w:t>Nici o persoană nu ar trebui să fie în poziție de decident asupra cazului său;</w:t>
      </w:r>
    </w:p>
    <w:p w14:paraId="314D02B6" w14:textId="7847FA33" w:rsidR="00DC3407" w:rsidRPr="001A33C1" w:rsidRDefault="00DC3407" w:rsidP="006B3598">
      <w:pPr>
        <w:numPr>
          <w:ilvl w:val="0"/>
          <w:numId w:val="5"/>
        </w:numPr>
        <w:tabs>
          <w:tab w:val="left" w:pos="426"/>
        </w:tabs>
        <w:jc w:val="both"/>
        <w:rPr>
          <w:rFonts w:cstheme="minorHAnsi"/>
          <w:bCs/>
          <w:sz w:val="24"/>
          <w:szCs w:val="24"/>
          <w:lang w:val="ro-RO"/>
        </w:rPr>
      </w:pPr>
      <w:r w:rsidRPr="001A33C1">
        <w:rPr>
          <w:rFonts w:cstheme="minorHAnsi"/>
          <w:sz w:val="24"/>
          <w:szCs w:val="24"/>
          <w:lang w:val="ro-RO"/>
        </w:rPr>
        <w:t>Self-</w:t>
      </w:r>
      <w:proofErr w:type="spellStart"/>
      <w:r w:rsidRPr="001A33C1">
        <w:rPr>
          <w:rFonts w:cstheme="minorHAnsi"/>
          <w:sz w:val="24"/>
          <w:szCs w:val="24"/>
          <w:lang w:val="ro-RO"/>
        </w:rPr>
        <w:t>dealing</w:t>
      </w:r>
      <w:proofErr w:type="spellEnd"/>
      <w:r w:rsidRPr="001A33C1">
        <w:rPr>
          <w:rFonts w:cstheme="minorHAnsi"/>
          <w:sz w:val="24"/>
          <w:szCs w:val="24"/>
          <w:lang w:val="ro-RO"/>
        </w:rPr>
        <w:t>-</w:t>
      </w:r>
      <w:proofErr w:type="spellStart"/>
      <w:r w:rsidRPr="001A33C1">
        <w:rPr>
          <w:rFonts w:cstheme="minorHAnsi"/>
          <w:sz w:val="24"/>
          <w:szCs w:val="24"/>
          <w:lang w:val="ro-RO"/>
        </w:rPr>
        <w:t>ul</w:t>
      </w:r>
      <w:proofErr w:type="spellEnd"/>
      <w:r w:rsidRPr="001A33C1">
        <w:rPr>
          <w:rFonts w:cstheme="minorHAnsi"/>
          <w:sz w:val="24"/>
          <w:szCs w:val="24"/>
          <w:lang w:val="ro-RO"/>
        </w:rPr>
        <w:t xml:space="preserve"> este interzis.</w:t>
      </w:r>
    </w:p>
    <w:p w14:paraId="726DD2AF" w14:textId="77777777" w:rsidR="00DC3407" w:rsidRPr="001A33C1" w:rsidRDefault="00DC3407" w:rsidP="00DC3407">
      <w:pPr>
        <w:shd w:val="clear" w:color="auto" w:fill="008556"/>
        <w:jc w:val="both"/>
        <w:rPr>
          <w:rFonts w:cstheme="minorHAnsi"/>
          <w:b/>
          <w:bCs/>
          <w:color w:val="FFFFFF" w:themeColor="background1"/>
          <w:sz w:val="24"/>
          <w:szCs w:val="24"/>
          <w:lang w:val="ro-RO"/>
        </w:rPr>
      </w:pPr>
      <w:r w:rsidRPr="001A33C1">
        <w:rPr>
          <w:rFonts w:cstheme="minorHAnsi"/>
          <w:b/>
          <w:bCs/>
          <w:color w:val="FFFFFF" w:themeColor="background1"/>
          <w:sz w:val="24"/>
          <w:szCs w:val="24"/>
          <w:lang w:val="ro-RO"/>
        </w:rPr>
        <w:t>ANTIFRAUDĂ ȘI CORUPȚIE</w:t>
      </w:r>
    </w:p>
    <w:p w14:paraId="7A388A38" w14:textId="6203ACF3" w:rsidR="00DC3407" w:rsidRPr="001A33C1" w:rsidRDefault="001A33C1" w:rsidP="00DC3407">
      <w:pPr>
        <w:jc w:val="both"/>
        <w:rPr>
          <w:rFonts w:cstheme="minorHAnsi"/>
          <w:sz w:val="24"/>
          <w:szCs w:val="24"/>
          <w:lang w:val="ro-RO"/>
        </w:rPr>
      </w:pPr>
      <w:r w:rsidRPr="001A33C1">
        <w:rPr>
          <w:rFonts w:cstheme="minorHAnsi"/>
          <w:color w:val="212121"/>
          <w:sz w:val="24"/>
          <w:szCs w:val="24"/>
          <w:lang w:val="ro-RO"/>
        </w:rPr>
        <w:t>AOPPD „Eternitate”</w:t>
      </w:r>
      <w:r w:rsidR="00744FB5" w:rsidRPr="001A33C1">
        <w:rPr>
          <w:rFonts w:cstheme="minorHAnsi"/>
          <w:sz w:val="24"/>
          <w:szCs w:val="24"/>
          <w:lang w:val="ro-RO"/>
        </w:rPr>
        <w:t xml:space="preserve"> va respecta principiile antifraudă și corupție și va </w:t>
      </w:r>
      <w:r w:rsidR="00DC3407" w:rsidRPr="001A33C1">
        <w:rPr>
          <w:rFonts w:cstheme="minorHAnsi"/>
          <w:sz w:val="24"/>
          <w:szCs w:val="24"/>
          <w:lang w:val="ro-RO"/>
        </w:rPr>
        <w:t>aplic</w:t>
      </w:r>
      <w:r w:rsidR="00744FB5" w:rsidRPr="001A33C1">
        <w:rPr>
          <w:rFonts w:cstheme="minorHAnsi"/>
          <w:sz w:val="24"/>
          <w:szCs w:val="24"/>
          <w:lang w:val="ro-RO"/>
        </w:rPr>
        <w:t>a</w:t>
      </w:r>
      <w:r w:rsidR="00DC3407" w:rsidRPr="001A33C1">
        <w:rPr>
          <w:rFonts w:cstheme="minorHAnsi"/>
          <w:sz w:val="24"/>
          <w:szCs w:val="24"/>
          <w:lang w:val="ro-RO"/>
        </w:rPr>
        <w:t xml:space="preserve"> cu strictețe politica de </w:t>
      </w:r>
      <w:r w:rsidR="00DC3407" w:rsidRPr="001A33C1">
        <w:rPr>
          <w:rFonts w:cstheme="minorHAnsi"/>
          <w:sz w:val="24"/>
          <w:szCs w:val="24"/>
          <w:lang w:val="ro-RO"/>
        </w:rPr>
        <w:lastRenderedPageBreak/>
        <w:t xml:space="preserve">zero toleranță la practicile interzise, inclusiv fraudă, corupție, complicitate, practici ne-etice sau neprofesionale și obstrucționarea ofertanților. </w:t>
      </w:r>
      <w:r w:rsidRPr="001A33C1">
        <w:rPr>
          <w:rFonts w:cstheme="minorHAnsi"/>
          <w:color w:val="212121"/>
          <w:sz w:val="24"/>
          <w:szCs w:val="24"/>
          <w:lang w:val="ro-RO"/>
        </w:rPr>
        <w:t>AOPPD „Eternitate”</w:t>
      </w:r>
      <w:r w:rsidR="005D0A98" w:rsidRPr="001A33C1">
        <w:rPr>
          <w:rFonts w:cstheme="minorHAnsi"/>
          <w:sz w:val="24"/>
          <w:szCs w:val="24"/>
          <w:lang w:val="ro-RO"/>
        </w:rPr>
        <w:t xml:space="preserve"> </w:t>
      </w:r>
      <w:r w:rsidR="00DC3407" w:rsidRPr="001A33C1">
        <w:rPr>
          <w:rFonts w:cstheme="minorHAnsi"/>
          <w:sz w:val="24"/>
          <w:szCs w:val="24"/>
          <w:lang w:val="ro-RO"/>
        </w:rPr>
        <w:t>solicită tuturor ofertanților să respecte cel mai înalt standard de etică în timpul procesului de achiziție și implementare a contractului.</w:t>
      </w:r>
    </w:p>
    <w:p w14:paraId="6ACBBA04" w14:textId="77777777" w:rsidR="00275AB8" w:rsidRPr="00AF6956" w:rsidRDefault="00275AB8" w:rsidP="00DC3407">
      <w:pPr>
        <w:jc w:val="both"/>
        <w:rPr>
          <w:rFonts w:cstheme="minorHAnsi"/>
          <w:b/>
          <w:bCs/>
          <w:color w:val="002060"/>
          <w:sz w:val="24"/>
          <w:szCs w:val="24"/>
          <w:lang w:val="ro-RO"/>
        </w:rPr>
      </w:pPr>
    </w:p>
    <w:sectPr w:rsidR="00275AB8" w:rsidRPr="00AF6956" w:rsidSect="00BE3837">
      <w:headerReference w:type="default" r:id="rId10"/>
      <w:footerReference w:type="default" r:id="rId11"/>
      <w:footerReference w:type="first" r:id="rId12"/>
      <w:pgSz w:w="11906" w:h="16838" w:code="9"/>
      <w:pgMar w:top="2622" w:right="1134" w:bottom="2250" w:left="1134" w:header="270" w:footer="3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64F52" w14:textId="77777777" w:rsidR="008C452B" w:rsidRDefault="008C452B" w:rsidP="00DC3407">
      <w:r>
        <w:separator/>
      </w:r>
    </w:p>
  </w:endnote>
  <w:endnote w:type="continuationSeparator" w:id="0">
    <w:p w14:paraId="77D0689A" w14:textId="77777777" w:rsidR="008C452B" w:rsidRDefault="008C452B" w:rsidP="00DC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ro-RO"/>
      </w:rPr>
      <w:id w:val="223880463"/>
      <w:docPartObj>
        <w:docPartGallery w:val="Page Numbers (Bottom of Page)"/>
        <w:docPartUnique/>
      </w:docPartObj>
    </w:sdtPr>
    <w:sdtEndPr/>
    <w:sdtContent>
      <w:p w14:paraId="09383DD1" w14:textId="73688706" w:rsidR="009316A0" w:rsidRDefault="00BE3837" w:rsidP="00BE3837">
        <w:pPr>
          <w:pStyle w:val="Footer"/>
          <w:tabs>
            <w:tab w:val="clear" w:pos="9026"/>
          </w:tabs>
          <w:jc w:val="right"/>
        </w:pPr>
        <w:r w:rsidRPr="00BF2816">
          <w:rPr>
            <w:noProof/>
          </w:rPr>
          <w:drawing>
            <wp:anchor distT="0" distB="0" distL="114300" distR="114300" simplePos="0" relativeHeight="251666432" behindDoc="0" locked="0" layoutInCell="1" allowOverlap="1" wp14:anchorId="6B40181E" wp14:editId="4138E4B5">
              <wp:simplePos x="0" y="0"/>
              <wp:positionH relativeFrom="margin">
                <wp:posOffset>5432986</wp:posOffset>
              </wp:positionH>
              <wp:positionV relativeFrom="paragraph">
                <wp:posOffset>-786307</wp:posOffset>
              </wp:positionV>
              <wp:extent cx="704184" cy="629580"/>
              <wp:effectExtent l="0" t="0" r="1270" b="0"/>
              <wp:wrapNone/>
              <wp:docPr id="727" name="Picture 392" descr="\\1C\SFM DOCs\PUBLIC HEALTH\SSMB\SSMB_Comunicare&amp;Vizibilitate\Brandbook_SSMB\KHS_Logo2019_Moldova_Vertical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C\SFM DOCs\PUBLIC HEALTH\SSMB\SSMB_Comunicare&amp;Vizibilitate\Brandbook_SSMB\KHS_Logo2019_Moldova_Vertical_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184" cy="629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5165">
          <w:rPr>
            <w:noProof/>
          </w:rPr>
          <w:drawing>
            <wp:anchor distT="0" distB="0" distL="114300" distR="114300" simplePos="0" relativeHeight="251668480" behindDoc="0" locked="0" layoutInCell="1" allowOverlap="1" wp14:anchorId="4E690CE8" wp14:editId="3E4FB3C0">
              <wp:simplePos x="0" y="0"/>
              <wp:positionH relativeFrom="margin">
                <wp:align>left</wp:align>
              </wp:positionH>
              <wp:positionV relativeFrom="paragraph">
                <wp:posOffset>-820110</wp:posOffset>
              </wp:positionV>
              <wp:extent cx="767751" cy="569654"/>
              <wp:effectExtent l="0" t="0" r="0" b="1905"/>
              <wp:wrapNone/>
              <wp:docPr id="728" name="Picture 1" descr="\\1C\SFM DOCs\PUBLIC HEALTH\Dosar Proiect SSMB2\Comunicare\Logos\iv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C\SFM DOCs\PUBLIC HEALTH\Dosar Proiect SSMB2\Comunicare\Logos\ivc.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7751" cy="569654"/>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ro-RO"/>
          </w:rPr>
          <w:tab/>
        </w:r>
        <w:r>
          <w:rPr>
            <w:lang w:val="ro-RO"/>
          </w:rPr>
          <w:tab/>
        </w:r>
        <w:r>
          <w:rPr>
            <w:lang w:val="ro-RO"/>
          </w:rPr>
          <w:tab/>
        </w:r>
        <w:r>
          <w:rPr>
            <w:lang w:val="ro-RO"/>
          </w:rPr>
          <w:tab/>
        </w:r>
        <w:r>
          <w:rPr>
            <w:lang w:val="ro-RO"/>
          </w:rPr>
          <w:tab/>
        </w:r>
        <w:r w:rsidR="000F139C">
          <w:rPr>
            <w:lang w:val="ro-RO"/>
          </w:rPr>
          <w:tab/>
        </w:r>
        <w:r w:rsidR="009316A0">
          <w:rPr>
            <w:lang w:val="ro-RO"/>
          </w:rPr>
          <w:t xml:space="preserve">Pagină | </w:t>
        </w:r>
        <w:r w:rsidR="009316A0">
          <w:fldChar w:fldCharType="begin"/>
        </w:r>
        <w:r w:rsidR="009316A0">
          <w:instrText>PAGE   \* MERGEFORMAT</w:instrText>
        </w:r>
        <w:r w:rsidR="009316A0">
          <w:fldChar w:fldCharType="separate"/>
        </w:r>
        <w:r w:rsidR="002B235D" w:rsidRPr="002B235D">
          <w:rPr>
            <w:noProof/>
            <w:lang w:val="ro-RO"/>
          </w:rPr>
          <w:t>1</w:t>
        </w:r>
        <w:r w:rsidR="009316A0">
          <w:fldChar w:fldCharType="end"/>
        </w:r>
        <w:r w:rsidR="009316A0">
          <w:rPr>
            <w:lang w:val="ro-RO"/>
          </w:rPr>
          <w:t xml:space="preserve"> </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ro-RO"/>
      </w:rPr>
      <w:id w:val="-633411475"/>
      <w:docPartObj>
        <w:docPartGallery w:val="Page Numbers (Bottom of Page)"/>
        <w:docPartUnique/>
      </w:docPartObj>
    </w:sdtPr>
    <w:sdtEndPr/>
    <w:sdtContent>
      <w:p w14:paraId="449723B0" w14:textId="08A7492F" w:rsidR="009316A0" w:rsidRDefault="009316A0" w:rsidP="009316A0">
        <w:pPr>
          <w:pStyle w:val="Footer"/>
          <w:jc w:val="right"/>
        </w:pPr>
        <w:r>
          <w:rPr>
            <w:lang w:val="ro-RO"/>
          </w:rPr>
          <w:t xml:space="preserve">Pagină | </w:t>
        </w:r>
        <w:r>
          <w:fldChar w:fldCharType="begin"/>
        </w:r>
        <w:r>
          <w:instrText>PAGE   \* MERGEFORMAT</w:instrText>
        </w:r>
        <w:r>
          <w:fldChar w:fldCharType="separate"/>
        </w:r>
        <w:r>
          <w:rPr>
            <w:lang w:val="ro-RO"/>
          </w:rPr>
          <w:t>2</w:t>
        </w:r>
        <w:r>
          <w:fldChar w:fldCharType="end"/>
        </w:r>
        <w:r>
          <w:rPr>
            <w:lang w:val="ro-RO"/>
          </w:rP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17DB8" w14:textId="77777777" w:rsidR="008C452B" w:rsidRDefault="008C452B" w:rsidP="00DC3407">
      <w:r>
        <w:separator/>
      </w:r>
    </w:p>
  </w:footnote>
  <w:footnote w:type="continuationSeparator" w:id="0">
    <w:p w14:paraId="7CEC557B" w14:textId="77777777" w:rsidR="008C452B" w:rsidRDefault="008C452B" w:rsidP="00DC34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9DC8E" w14:textId="10B6EFF4" w:rsidR="00BE3837" w:rsidRDefault="00BE3837" w:rsidP="00FE060E">
    <w:pPr>
      <w:pStyle w:val="Header"/>
    </w:pPr>
  </w:p>
  <w:p w14:paraId="64785980" w14:textId="55202C2C" w:rsidR="00FE060E" w:rsidRDefault="001A33C1" w:rsidP="00FE060E">
    <w:pPr>
      <w:pStyle w:val="Header"/>
    </w:pPr>
    <w:r w:rsidRPr="00A04651">
      <w:rPr>
        <w:noProof/>
      </w:rPr>
      <w:drawing>
        <wp:anchor distT="0" distB="0" distL="114300" distR="114300" simplePos="0" relativeHeight="251670528" behindDoc="1" locked="0" layoutInCell="1" allowOverlap="1" wp14:anchorId="08DF990E" wp14:editId="01D70EF1">
          <wp:simplePos x="0" y="0"/>
          <wp:positionH relativeFrom="margin">
            <wp:posOffset>2548890</wp:posOffset>
          </wp:positionH>
          <wp:positionV relativeFrom="paragraph">
            <wp:posOffset>7620</wp:posOffset>
          </wp:positionV>
          <wp:extent cx="876300" cy="989965"/>
          <wp:effectExtent l="0" t="0" r="0" b="635"/>
          <wp:wrapTight wrapText="bothSides">
            <wp:wrapPolygon edited="0">
              <wp:start x="0" y="0"/>
              <wp:lineTo x="0" y="21198"/>
              <wp:lineTo x="21130" y="21198"/>
              <wp:lineTo x="21130" y="0"/>
              <wp:lineTo x="0" y="0"/>
            </wp:wrapPolygon>
          </wp:wrapTight>
          <wp:docPr id="1" name="Picture 1" descr="D:\Eternitate\solicitări eternitate\ETERNITATE\logou\AOPPD logo B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ernitate\solicitări eternitate\ETERNITATE\logou\AOPPD logo BU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989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060E" w:rsidRPr="00BF2816">
      <w:rPr>
        <w:noProof/>
      </w:rPr>
      <w:drawing>
        <wp:anchor distT="0" distB="0" distL="114300" distR="114300" simplePos="0" relativeHeight="251661312" behindDoc="1" locked="0" layoutInCell="1" allowOverlap="1" wp14:anchorId="7AE5983F" wp14:editId="1F39C173">
          <wp:simplePos x="0" y="0"/>
          <wp:positionH relativeFrom="margin">
            <wp:align>left</wp:align>
          </wp:positionH>
          <wp:positionV relativeFrom="paragraph">
            <wp:posOffset>170180</wp:posOffset>
          </wp:positionV>
          <wp:extent cx="1151890" cy="767715"/>
          <wp:effectExtent l="0" t="0" r="0" b="0"/>
          <wp:wrapNone/>
          <wp:docPr id="725"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1890" cy="767715"/>
                  </a:xfrm>
                  <a:prstGeom prst="rect">
                    <a:avLst/>
                  </a:prstGeom>
                </pic:spPr>
              </pic:pic>
            </a:graphicData>
          </a:graphic>
          <wp14:sizeRelH relativeFrom="margin">
            <wp14:pctWidth>0</wp14:pctWidth>
          </wp14:sizeRelH>
          <wp14:sizeRelV relativeFrom="margin">
            <wp14:pctHeight>0</wp14:pctHeight>
          </wp14:sizeRelV>
        </wp:anchor>
      </w:drawing>
    </w:r>
  </w:p>
  <w:p w14:paraId="31B37E8D" w14:textId="4B22BEC6" w:rsidR="00FE060E" w:rsidRDefault="00FE060E">
    <w:pPr>
      <w:pStyle w:val="Header"/>
    </w:pPr>
    <w:r>
      <w:rPr>
        <w:noProof/>
      </w:rPr>
      <mc:AlternateContent>
        <mc:Choice Requires="wps">
          <w:drawing>
            <wp:anchor distT="45720" distB="45720" distL="114300" distR="114300" simplePos="0" relativeHeight="251662336" behindDoc="0" locked="0" layoutInCell="1" allowOverlap="1" wp14:anchorId="780E66ED" wp14:editId="5A55337B">
              <wp:simplePos x="0" y="0"/>
              <wp:positionH relativeFrom="column">
                <wp:posOffset>4528347</wp:posOffset>
              </wp:positionH>
              <wp:positionV relativeFrom="paragraph">
                <wp:posOffset>657772</wp:posOffset>
              </wp:positionV>
              <wp:extent cx="1552575" cy="40386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03860"/>
                      </a:xfrm>
                      <a:prstGeom prst="rect">
                        <a:avLst/>
                      </a:prstGeom>
                      <a:solidFill>
                        <a:srgbClr val="FFFFFF"/>
                      </a:solidFill>
                      <a:ln w="9525">
                        <a:noFill/>
                        <a:miter lim="800000"/>
                        <a:headEnd/>
                        <a:tailEnd/>
                      </a:ln>
                    </wps:spPr>
                    <wps:txbx>
                      <w:txbxContent>
                        <w:p w14:paraId="792C02C7" w14:textId="77777777" w:rsidR="00FE060E" w:rsidRPr="00874B8E" w:rsidRDefault="00FE060E" w:rsidP="00FE060E">
                          <w:pPr>
                            <w:rPr>
                              <w:b/>
                              <w:sz w:val="18"/>
                            </w:rPr>
                          </w:pPr>
                          <w:r w:rsidRPr="00874B8E">
                            <w:rPr>
                              <w:b/>
                              <w:sz w:val="18"/>
                            </w:rPr>
                            <w:t>Co-</w:t>
                          </w:r>
                          <w:proofErr w:type="spellStart"/>
                          <w:r w:rsidRPr="00874B8E">
                            <w:rPr>
                              <w:b/>
                              <w:sz w:val="18"/>
                            </w:rPr>
                            <w:t>finanțat</w:t>
                          </w:r>
                          <w:proofErr w:type="spellEnd"/>
                          <w:r w:rsidRPr="00874B8E">
                            <w:rPr>
                              <w:b/>
                              <w:sz w:val="18"/>
                            </w:rPr>
                            <w:t xml:space="preserve"> </w:t>
                          </w:r>
                          <w:proofErr w:type="spellStart"/>
                          <w:r w:rsidRPr="00874B8E">
                            <w:rPr>
                              <w:b/>
                              <w:sz w:val="18"/>
                            </w:rPr>
                            <w:t>și</w:t>
                          </w:r>
                          <w:proofErr w:type="spellEnd"/>
                          <w:r w:rsidRPr="00874B8E">
                            <w:rPr>
                              <w:b/>
                              <w:sz w:val="18"/>
                            </w:rPr>
                            <w:t xml:space="preserve"> </w:t>
                          </w:r>
                          <w:proofErr w:type="spellStart"/>
                          <w:r w:rsidRPr="00874B8E">
                            <w:rPr>
                              <w:b/>
                              <w:sz w:val="18"/>
                            </w:rPr>
                            <w:t>implementat</w:t>
                          </w:r>
                          <w:proofErr w:type="spellEnd"/>
                          <w:r w:rsidRPr="007E43F9">
                            <w:t xml:space="preserve"> </w:t>
                          </w:r>
                          <w:r w:rsidRPr="007E43F9">
                            <w:rPr>
                              <w:b/>
                              <w:sz w:val="18"/>
                            </w:rPr>
                            <w:t xml:space="preserve">de </w:t>
                          </w:r>
                          <w:proofErr w:type="spellStart"/>
                          <w:r w:rsidRPr="007E43F9">
                            <w:rPr>
                              <w:b/>
                              <w:sz w:val="18"/>
                            </w:rPr>
                            <w:t>Fundația</w:t>
                          </w:r>
                          <w:proofErr w:type="spellEnd"/>
                          <w:r w:rsidRPr="007E43F9">
                            <w:rPr>
                              <w:b/>
                              <w:sz w:val="18"/>
                            </w:rPr>
                            <w:t xml:space="preserve"> Soros Moldova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80E66ED" id="_x0000_t202" coordsize="21600,21600" o:spt="202" path="m,l,21600r21600,l21600,xe">
              <v:stroke joinstyle="miter"/>
              <v:path gradientshapeok="t" o:connecttype="rect"/>
            </v:shapetype>
            <v:shape id="Text Box 2" o:spid="_x0000_s1026" type="#_x0000_t202" style="position:absolute;margin-left:356.55pt;margin-top:51.8pt;width:122.25pt;height:31.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" stroked="f">
              <v:textbox>
                <w:txbxContent>
                  <w:p w14:paraId="792C02C7" w14:textId="77777777" w:rsidR="00FE060E" w:rsidRPr="00874B8E" w:rsidRDefault="00FE060E" w:rsidP="00FE060E">
                    <w:pPr>
                      <w:rPr>
                        <w:b/>
                        <w:sz w:val="18"/>
                      </w:rPr>
                    </w:pPr>
                    <w:r w:rsidRPr="00874B8E">
                      <w:rPr>
                        <w:b/>
                        <w:sz w:val="18"/>
                      </w:rPr>
                      <w:t>Co-finanțat și implementat</w:t>
                    </w:r>
                    <w:r w:rsidRPr="007E43F9">
                      <w:t xml:space="preserve"> </w:t>
                    </w:r>
                    <w:r w:rsidRPr="007E43F9">
                      <w:rPr>
                        <w:b/>
                        <w:sz w:val="18"/>
                      </w:rPr>
                      <w:t>de Fundația Soros Moldova</w:t>
                    </w:r>
                  </w:p>
                </w:txbxContent>
              </v:textbox>
              <w10:wrap type="square"/>
            </v:shape>
          </w:pict>
        </mc:Fallback>
      </mc:AlternateContent>
    </w:r>
    <w:r>
      <w:rPr>
        <w:noProof/>
      </w:rPr>
      <mc:AlternateContent>
        <mc:Choice Requires="wps">
          <w:drawing>
            <wp:anchor distT="45720" distB="45720" distL="114300" distR="114300" simplePos="0" relativeHeight="251663360" behindDoc="1" locked="0" layoutInCell="1" allowOverlap="1" wp14:anchorId="16F506BE" wp14:editId="092BD015">
              <wp:simplePos x="0" y="0"/>
              <wp:positionH relativeFrom="column">
                <wp:posOffset>-269240</wp:posOffset>
              </wp:positionH>
              <wp:positionV relativeFrom="paragraph">
                <wp:posOffset>778510</wp:posOffset>
              </wp:positionV>
              <wp:extent cx="1809750" cy="2762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76225"/>
                      </a:xfrm>
                      <a:prstGeom prst="rect">
                        <a:avLst/>
                      </a:prstGeom>
                      <a:noFill/>
                      <a:ln w="9525">
                        <a:noFill/>
                        <a:miter lim="800000"/>
                        <a:headEnd/>
                        <a:tailEnd/>
                      </a:ln>
                    </wps:spPr>
                    <wps:txbx>
                      <w:txbxContent>
                        <w:p w14:paraId="71F90BDE" w14:textId="77777777" w:rsidR="00FE060E" w:rsidRPr="00874B8E" w:rsidRDefault="00FE060E" w:rsidP="00FE060E">
                          <w:pPr>
                            <w:rPr>
                              <w:b/>
                              <w:sz w:val="18"/>
                            </w:rPr>
                          </w:pPr>
                          <w:proofErr w:type="spellStart"/>
                          <w:r w:rsidRPr="00874B8E">
                            <w:rPr>
                              <w:b/>
                              <w:sz w:val="18"/>
                            </w:rPr>
                            <w:t>Finanțat</w:t>
                          </w:r>
                          <w:proofErr w:type="spellEnd"/>
                          <w:r w:rsidRPr="00874B8E">
                            <w:rPr>
                              <w:b/>
                              <w:sz w:val="18"/>
                            </w:rPr>
                            <w:t xml:space="preserve"> de </w:t>
                          </w:r>
                          <w:proofErr w:type="spellStart"/>
                          <w:r w:rsidRPr="00874B8E">
                            <w:rPr>
                              <w:b/>
                              <w:sz w:val="18"/>
                            </w:rPr>
                            <w:t>Uniunea</w:t>
                          </w:r>
                          <w:proofErr w:type="spellEnd"/>
                          <w:r w:rsidRPr="00874B8E">
                            <w:rPr>
                              <w:b/>
                              <w:sz w:val="18"/>
                            </w:rPr>
                            <w:t xml:space="preserve"> </w:t>
                          </w:r>
                          <w:proofErr w:type="spellStart"/>
                          <w:r w:rsidRPr="00874B8E">
                            <w:rPr>
                              <w:b/>
                              <w:sz w:val="18"/>
                            </w:rPr>
                            <w:t>Europeană</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F506BE" id="_x0000_s1027" type="#_x0000_t202" style="position:absolute;margin-left:-21.2pt;margin-top:61.3pt;width:142.5pt;height:21.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" filled="f" stroked="f">
              <v:textbox>
                <w:txbxContent>
                  <w:p w14:paraId="71F90BDE" w14:textId="77777777" w:rsidR="00FE060E" w:rsidRPr="00874B8E" w:rsidRDefault="00FE060E" w:rsidP="00FE060E">
                    <w:pPr>
                      <w:rPr>
                        <w:b/>
                        <w:sz w:val="18"/>
                      </w:rPr>
                    </w:pPr>
                    <w:r w:rsidRPr="00874B8E">
                      <w:rPr>
                        <w:b/>
                        <w:sz w:val="18"/>
                      </w:rPr>
                      <w:t>Finanțat de Uniunea Europeană</w:t>
                    </w:r>
                  </w:p>
                </w:txbxContent>
              </v:textbox>
            </v:shape>
          </w:pict>
        </mc:Fallback>
      </mc:AlternateContent>
    </w:r>
    <w:r w:rsidRPr="00C915EB">
      <w:rPr>
        <w:noProof/>
      </w:rPr>
      <w:drawing>
        <wp:anchor distT="0" distB="0" distL="114300" distR="114300" simplePos="0" relativeHeight="251664384" behindDoc="0" locked="0" layoutInCell="1" allowOverlap="1" wp14:anchorId="2E230357" wp14:editId="79F4EBFF">
          <wp:simplePos x="0" y="0"/>
          <wp:positionH relativeFrom="margin">
            <wp:align>right</wp:align>
          </wp:positionH>
          <wp:positionV relativeFrom="paragraph">
            <wp:posOffset>55880</wp:posOffset>
          </wp:positionV>
          <wp:extent cx="1657350" cy="612003"/>
          <wp:effectExtent l="0" t="0" r="0" b="0"/>
          <wp:wrapNone/>
          <wp:docPr id="726" name="Picture 2" descr="\\1C\SFM DOCs\All Staff Full Access\Identitate vizuală\pentru Beneficiari\logo Fundatia Soros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C\SFM DOCs\All Staff Full Access\Identitate vizuală\pentru Beneficiari\logo Fundatia Soros Color.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57350" cy="61200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5F6C"/>
    <w:multiLevelType w:val="hybridMultilevel"/>
    <w:tmpl w:val="2DA2EFAC"/>
    <w:lvl w:ilvl="0" w:tplc="1450A24E">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6D35F8"/>
    <w:multiLevelType w:val="multilevel"/>
    <w:tmpl w:val="6F84BBD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103B68"/>
    <w:multiLevelType w:val="hybridMultilevel"/>
    <w:tmpl w:val="A4D638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E8872B9"/>
    <w:multiLevelType w:val="hybridMultilevel"/>
    <w:tmpl w:val="B31E2D2E"/>
    <w:lvl w:ilvl="0" w:tplc="0409000F">
      <w:start w:val="1"/>
      <w:numFmt w:val="decimal"/>
      <w:lvlText w:val="%1."/>
      <w:lvlJc w:val="left"/>
      <w:pPr>
        <w:ind w:left="360" w:hanging="360"/>
      </w:pPr>
    </w:lvl>
    <w:lvl w:ilvl="1" w:tplc="04180019">
      <w:start w:val="1"/>
      <w:numFmt w:val="lowerLetter"/>
      <w:lvlText w:val="%2."/>
      <w:lvlJc w:val="left"/>
      <w:pPr>
        <w:ind w:left="1080" w:hanging="360"/>
      </w:pPr>
    </w:lvl>
    <w:lvl w:ilvl="2" w:tplc="9142FD42">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1ED21275"/>
    <w:multiLevelType w:val="hybridMultilevel"/>
    <w:tmpl w:val="74CE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331815"/>
    <w:multiLevelType w:val="hybridMultilevel"/>
    <w:tmpl w:val="023C3154"/>
    <w:lvl w:ilvl="0" w:tplc="4692DFDE">
      <w:start w:val="2"/>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5352A"/>
    <w:multiLevelType w:val="hybridMultilevel"/>
    <w:tmpl w:val="35A0C494"/>
    <w:lvl w:ilvl="0" w:tplc="DBF4BE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515D2"/>
    <w:multiLevelType w:val="hybridMultilevel"/>
    <w:tmpl w:val="C4B8752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A5A6FEB"/>
    <w:multiLevelType w:val="hybridMultilevel"/>
    <w:tmpl w:val="C47C68C8"/>
    <w:lvl w:ilvl="0" w:tplc="0409000F">
      <w:start w:val="1"/>
      <w:numFmt w:val="decimal"/>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15:restartNumberingAfterBreak="0">
    <w:nsid w:val="2B714290"/>
    <w:multiLevelType w:val="hybridMultilevel"/>
    <w:tmpl w:val="8B2A64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D8B66E4"/>
    <w:multiLevelType w:val="multilevel"/>
    <w:tmpl w:val="9502EA86"/>
    <w:lvl w:ilvl="0">
      <w:start w:val="1"/>
      <w:numFmt w:val="decimal"/>
      <w:lvlText w:val="%1."/>
      <w:lvlJc w:val="left"/>
      <w:pPr>
        <w:ind w:left="360" w:hanging="360"/>
      </w:pPr>
      <w:rPr>
        <w:rFonts w:hint="default"/>
        <w:b/>
      </w:rPr>
    </w:lvl>
    <w:lvl w:ilvl="1">
      <w:start w:val="1"/>
      <w:numFmt w:val="decimal"/>
      <w:isLgl/>
      <w:lvlText w:val="%1.%2"/>
      <w:lvlJc w:val="left"/>
      <w:pPr>
        <w:ind w:left="0" w:hanging="360"/>
      </w:pPr>
      <w:rPr>
        <w:rFonts w:hint="default"/>
        <w:b w:val="0"/>
        <w:bCs w:val="0"/>
        <w:i w:val="0"/>
        <w:iCs/>
      </w:rPr>
    </w:lvl>
    <w:lvl w:ilvl="2">
      <w:start w:val="1"/>
      <w:numFmt w:val="lowerLetter"/>
      <w:lvlText w:val="%3)"/>
      <w:lvlJc w:val="left"/>
      <w:pPr>
        <w:ind w:left="1080" w:hanging="360"/>
      </w:pPr>
      <w:rPr>
        <w:sz w:val="22"/>
        <w:szCs w:val="22"/>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2EEE0D42"/>
    <w:multiLevelType w:val="multilevel"/>
    <w:tmpl w:val="C5C6D10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A50D36"/>
    <w:multiLevelType w:val="hybridMultilevel"/>
    <w:tmpl w:val="F93E5A0C"/>
    <w:lvl w:ilvl="0" w:tplc="B21421F8">
      <w:numFmt w:val="bullet"/>
      <w:lvlText w:val="•"/>
      <w:lvlJc w:val="left"/>
      <w:pPr>
        <w:ind w:left="720" w:hanging="360"/>
      </w:pPr>
      <w:rPr>
        <w:rFonts w:ascii="Cambria" w:eastAsia="Times New Roman" w:hAnsi="Cambria"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6786A16"/>
    <w:multiLevelType w:val="multilevel"/>
    <w:tmpl w:val="FC1A0E80"/>
    <w:lvl w:ilvl="0">
      <w:start w:val="1"/>
      <w:numFmt w:val="decimal"/>
      <w:lvlText w:val="%1."/>
      <w:lvlJc w:val="left"/>
      <w:pPr>
        <w:ind w:left="360" w:hanging="360"/>
      </w:pPr>
      <w:rPr>
        <w:rFonts w:hint="default"/>
        <w:b/>
      </w:rPr>
    </w:lvl>
    <w:lvl w:ilvl="1">
      <w:start w:val="1"/>
      <w:numFmt w:val="decimal"/>
      <w:isLgl/>
      <w:lvlText w:val="%1.%2"/>
      <w:lvlJc w:val="left"/>
      <w:pPr>
        <w:ind w:left="0" w:hanging="360"/>
      </w:pPr>
      <w:rPr>
        <w:rFonts w:hint="default"/>
        <w:b w:val="0"/>
        <w:bCs w:val="0"/>
        <w:i w:val="0"/>
        <w:i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373E076A"/>
    <w:multiLevelType w:val="hybridMultilevel"/>
    <w:tmpl w:val="4B4C121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94725D2"/>
    <w:multiLevelType w:val="hybridMultilevel"/>
    <w:tmpl w:val="D6A404B2"/>
    <w:lvl w:ilvl="0" w:tplc="4692DFDE">
      <w:start w:val="2"/>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BA5E2E"/>
    <w:multiLevelType w:val="hybridMultilevel"/>
    <w:tmpl w:val="94980AA6"/>
    <w:lvl w:ilvl="0" w:tplc="4692DFDE">
      <w:start w:val="2"/>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B1205"/>
    <w:multiLevelType w:val="hybridMultilevel"/>
    <w:tmpl w:val="0D46B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2E67F4"/>
    <w:multiLevelType w:val="multilevel"/>
    <w:tmpl w:val="6F84BBD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A75880"/>
    <w:multiLevelType w:val="hybridMultilevel"/>
    <w:tmpl w:val="D6B09BAC"/>
    <w:lvl w:ilvl="0" w:tplc="CA20A69A">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6AA3807"/>
    <w:multiLevelType w:val="hybridMultilevel"/>
    <w:tmpl w:val="37D44318"/>
    <w:lvl w:ilvl="0" w:tplc="4692DFDE">
      <w:start w:val="2"/>
      <w:numFmt w:val="bullet"/>
      <w:lvlText w:val="•"/>
      <w:lvlJc w:val="left"/>
      <w:pPr>
        <w:ind w:left="1080" w:hanging="360"/>
      </w:pPr>
      <w:rPr>
        <w:rFonts w:ascii="Calibri" w:eastAsiaTheme="minorHAnsi" w:hAnsi="Calibri"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3C15B1"/>
    <w:multiLevelType w:val="hybridMultilevel"/>
    <w:tmpl w:val="C6B81400"/>
    <w:lvl w:ilvl="0" w:tplc="041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B177421"/>
    <w:multiLevelType w:val="hybridMultilevel"/>
    <w:tmpl w:val="C1A43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7E1F00"/>
    <w:multiLevelType w:val="hybridMultilevel"/>
    <w:tmpl w:val="19D085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A0386A"/>
    <w:multiLevelType w:val="hybridMultilevel"/>
    <w:tmpl w:val="E8CA32FE"/>
    <w:lvl w:ilvl="0" w:tplc="4692DFDE">
      <w:start w:val="2"/>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846F46"/>
    <w:multiLevelType w:val="hybridMultilevel"/>
    <w:tmpl w:val="A10CB8F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5484018"/>
    <w:multiLevelType w:val="hybridMultilevel"/>
    <w:tmpl w:val="48A427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65935D3"/>
    <w:multiLevelType w:val="hybridMultilevel"/>
    <w:tmpl w:val="2F543502"/>
    <w:lvl w:ilvl="0" w:tplc="B21421F8">
      <w:numFmt w:val="bullet"/>
      <w:lvlText w:val="•"/>
      <w:lvlJc w:val="left"/>
      <w:pPr>
        <w:ind w:left="720" w:hanging="360"/>
      </w:pPr>
      <w:rPr>
        <w:rFonts w:ascii="Cambria" w:eastAsia="Times New Roman" w:hAnsi="Cambria"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E033CC0"/>
    <w:multiLevelType w:val="hybridMultilevel"/>
    <w:tmpl w:val="BD2A7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8457F3"/>
    <w:multiLevelType w:val="hybridMultilevel"/>
    <w:tmpl w:val="7CCC4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B6405D"/>
    <w:multiLevelType w:val="hybridMultilevel"/>
    <w:tmpl w:val="C3DC7FAA"/>
    <w:lvl w:ilvl="0" w:tplc="4692DFDE">
      <w:start w:val="2"/>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25"/>
  </w:num>
  <w:num w:numId="5">
    <w:abstractNumId w:val="15"/>
  </w:num>
  <w:num w:numId="6">
    <w:abstractNumId w:val="16"/>
  </w:num>
  <w:num w:numId="7">
    <w:abstractNumId w:val="20"/>
  </w:num>
  <w:num w:numId="8">
    <w:abstractNumId w:val="24"/>
  </w:num>
  <w:num w:numId="9">
    <w:abstractNumId w:val="5"/>
  </w:num>
  <w:num w:numId="10">
    <w:abstractNumId w:val="30"/>
  </w:num>
  <w:num w:numId="11">
    <w:abstractNumId w:val="17"/>
  </w:num>
  <w:num w:numId="12">
    <w:abstractNumId w:val="29"/>
  </w:num>
  <w:num w:numId="13">
    <w:abstractNumId w:val="22"/>
  </w:num>
  <w:num w:numId="14">
    <w:abstractNumId w:val="2"/>
  </w:num>
  <w:num w:numId="15">
    <w:abstractNumId w:val="14"/>
  </w:num>
  <w:num w:numId="16">
    <w:abstractNumId w:val="28"/>
  </w:num>
  <w:num w:numId="17">
    <w:abstractNumId w:val="26"/>
  </w:num>
  <w:num w:numId="18">
    <w:abstractNumId w:val="9"/>
  </w:num>
  <w:num w:numId="19">
    <w:abstractNumId w:val="19"/>
  </w:num>
  <w:num w:numId="20">
    <w:abstractNumId w:val="21"/>
  </w:num>
  <w:num w:numId="21">
    <w:abstractNumId w:val="4"/>
  </w:num>
  <w:num w:numId="22">
    <w:abstractNumId w:val="0"/>
  </w:num>
  <w:num w:numId="23">
    <w:abstractNumId w:val="12"/>
  </w:num>
  <w:num w:numId="24">
    <w:abstractNumId w:val="27"/>
  </w:num>
  <w:num w:numId="25">
    <w:abstractNumId w:val="23"/>
  </w:num>
  <w:num w:numId="26">
    <w:abstractNumId w:val="23"/>
  </w:num>
  <w:num w:numId="27">
    <w:abstractNumId w:val="4"/>
  </w:num>
  <w:num w:numId="28">
    <w:abstractNumId w:val="12"/>
  </w:num>
  <w:num w:numId="29">
    <w:abstractNumId w:val="0"/>
  </w:num>
  <w:num w:numId="30">
    <w:abstractNumId w:val="27"/>
  </w:num>
  <w:num w:numId="31">
    <w:abstractNumId w:val="7"/>
  </w:num>
  <w:num w:numId="32">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D7"/>
    <w:rsid w:val="0001536A"/>
    <w:rsid w:val="00025F54"/>
    <w:rsid w:val="00046283"/>
    <w:rsid w:val="00050E73"/>
    <w:rsid w:val="00062AA0"/>
    <w:rsid w:val="000644AE"/>
    <w:rsid w:val="00070E9C"/>
    <w:rsid w:val="00091B87"/>
    <w:rsid w:val="000A264E"/>
    <w:rsid w:val="000F139C"/>
    <w:rsid w:val="000F65F4"/>
    <w:rsid w:val="000F7AED"/>
    <w:rsid w:val="001474BD"/>
    <w:rsid w:val="00151C1E"/>
    <w:rsid w:val="00162D88"/>
    <w:rsid w:val="0016622E"/>
    <w:rsid w:val="001A33C1"/>
    <w:rsid w:val="001A70D8"/>
    <w:rsid w:val="001B3964"/>
    <w:rsid w:val="001C09E6"/>
    <w:rsid w:val="001C1D42"/>
    <w:rsid w:val="001D00C6"/>
    <w:rsid w:val="001E23BD"/>
    <w:rsid w:val="001E54F7"/>
    <w:rsid w:val="001F7ED2"/>
    <w:rsid w:val="0021454A"/>
    <w:rsid w:val="00221D03"/>
    <w:rsid w:val="00236853"/>
    <w:rsid w:val="00253430"/>
    <w:rsid w:val="00275AB8"/>
    <w:rsid w:val="00280C8D"/>
    <w:rsid w:val="002B235D"/>
    <w:rsid w:val="002D7F91"/>
    <w:rsid w:val="002E7147"/>
    <w:rsid w:val="003148A5"/>
    <w:rsid w:val="0032207D"/>
    <w:rsid w:val="00326982"/>
    <w:rsid w:val="00335E49"/>
    <w:rsid w:val="00362883"/>
    <w:rsid w:val="00370D71"/>
    <w:rsid w:val="003939EB"/>
    <w:rsid w:val="00393C5B"/>
    <w:rsid w:val="003F24CD"/>
    <w:rsid w:val="003F6F93"/>
    <w:rsid w:val="00437AD8"/>
    <w:rsid w:val="0046161D"/>
    <w:rsid w:val="004621F9"/>
    <w:rsid w:val="004A039F"/>
    <w:rsid w:val="004C22D5"/>
    <w:rsid w:val="004E0A56"/>
    <w:rsid w:val="00502C8F"/>
    <w:rsid w:val="00510C2B"/>
    <w:rsid w:val="00515CB2"/>
    <w:rsid w:val="005362AC"/>
    <w:rsid w:val="00536D67"/>
    <w:rsid w:val="00546BE6"/>
    <w:rsid w:val="00584425"/>
    <w:rsid w:val="0058478C"/>
    <w:rsid w:val="005D0A98"/>
    <w:rsid w:val="005E669F"/>
    <w:rsid w:val="005F403E"/>
    <w:rsid w:val="00616914"/>
    <w:rsid w:val="00617DFE"/>
    <w:rsid w:val="0062341C"/>
    <w:rsid w:val="0062608F"/>
    <w:rsid w:val="006519E3"/>
    <w:rsid w:val="006671CD"/>
    <w:rsid w:val="00677578"/>
    <w:rsid w:val="006962A3"/>
    <w:rsid w:val="006B6242"/>
    <w:rsid w:val="006C57F7"/>
    <w:rsid w:val="006C6374"/>
    <w:rsid w:val="006D0BD3"/>
    <w:rsid w:val="006F0C6C"/>
    <w:rsid w:val="006F439E"/>
    <w:rsid w:val="00704102"/>
    <w:rsid w:val="00704A35"/>
    <w:rsid w:val="00721453"/>
    <w:rsid w:val="00726B94"/>
    <w:rsid w:val="00744FB5"/>
    <w:rsid w:val="00794984"/>
    <w:rsid w:val="00795334"/>
    <w:rsid w:val="007A21C5"/>
    <w:rsid w:val="007C1D00"/>
    <w:rsid w:val="007C3C9C"/>
    <w:rsid w:val="00806ED7"/>
    <w:rsid w:val="0081251E"/>
    <w:rsid w:val="00812C23"/>
    <w:rsid w:val="00825DD5"/>
    <w:rsid w:val="00857BB4"/>
    <w:rsid w:val="0086314D"/>
    <w:rsid w:val="00864BE4"/>
    <w:rsid w:val="00892CF1"/>
    <w:rsid w:val="008953B1"/>
    <w:rsid w:val="008B0E75"/>
    <w:rsid w:val="008B7883"/>
    <w:rsid w:val="008C452B"/>
    <w:rsid w:val="008D60CD"/>
    <w:rsid w:val="008E048C"/>
    <w:rsid w:val="008E2B6D"/>
    <w:rsid w:val="0090433C"/>
    <w:rsid w:val="0092035F"/>
    <w:rsid w:val="00924891"/>
    <w:rsid w:val="009316A0"/>
    <w:rsid w:val="00937A58"/>
    <w:rsid w:val="00964594"/>
    <w:rsid w:val="009A66A3"/>
    <w:rsid w:val="009C1102"/>
    <w:rsid w:val="009D7422"/>
    <w:rsid w:val="00A27D21"/>
    <w:rsid w:val="00A665EC"/>
    <w:rsid w:val="00A738AC"/>
    <w:rsid w:val="00A76118"/>
    <w:rsid w:val="00A83BCC"/>
    <w:rsid w:val="00AE3684"/>
    <w:rsid w:val="00AF6956"/>
    <w:rsid w:val="00B063BB"/>
    <w:rsid w:val="00B31787"/>
    <w:rsid w:val="00B3533D"/>
    <w:rsid w:val="00B45F79"/>
    <w:rsid w:val="00B577CA"/>
    <w:rsid w:val="00B63626"/>
    <w:rsid w:val="00B70C1F"/>
    <w:rsid w:val="00BE3837"/>
    <w:rsid w:val="00C06118"/>
    <w:rsid w:val="00C142ED"/>
    <w:rsid w:val="00C20C5F"/>
    <w:rsid w:val="00C557D7"/>
    <w:rsid w:val="00C7632D"/>
    <w:rsid w:val="00C90649"/>
    <w:rsid w:val="00CB484F"/>
    <w:rsid w:val="00CC209B"/>
    <w:rsid w:val="00CF1055"/>
    <w:rsid w:val="00CF19F1"/>
    <w:rsid w:val="00D415A3"/>
    <w:rsid w:val="00D625A6"/>
    <w:rsid w:val="00D62F39"/>
    <w:rsid w:val="00D66804"/>
    <w:rsid w:val="00D70641"/>
    <w:rsid w:val="00D71707"/>
    <w:rsid w:val="00DC3407"/>
    <w:rsid w:val="00DD0D6D"/>
    <w:rsid w:val="00E04976"/>
    <w:rsid w:val="00E07927"/>
    <w:rsid w:val="00E57D74"/>
    <w:rsid w:val="00E64A74"/>
    <w:rsid w:val="00E84C3B"/>
    <w:rsid w:val="00E90CEF"/>
    <w:rsid w:val="00E927D9"/>
    <w:rsid w:val="00E9419E"/>
    <w:rsid w:val="00EB2DF6"/>
    <w:rsid w:val="00EB4DBE"/>
    <w:rsid w:val="00EF56E1"/>
    <w:rsid w:val="00F238A9"/>
    <w:rsid w:val="00F31334"/>
    <w:rsid w:val="00F72BE3"/>
    <w:rsid w:val="00F75C0F"/>
    <w:rsid w:val="00FA6315"/>
    <w:rsid w:val="00FB5ED0"/>
    <w:rsid w:val="00FE060E"/>
    <w:rsid w:val="00FE16AA"/>
    <w:rsid w:val="00FF2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B1326"/>
  <w15:chartTrackingRefBased/>
  <w15:docId w15:val="{68714C56-FE59-42E4-9C00-F02097A21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C3407"/>
    <w:pPr>
      <w:widowControl w:val="0"/>
      <w:spacing w:after="0" w:line="240" w:lineRule="auto"/>
    </w:pPr>
  </w:style>
  <w:style w:type="paragraph" w:styleId="Heading1">
    <w:name w:val="heading 1"/>
    <w:basedOn w:val="Normal"/>
    <w:next w:val="Normal"/>
    <w:link w:val="Heading1Char"/>
    <w:uiPriority w:val="9"/>
    <w:qFormat/>
    <w:rsid w:val="005E669F"/>
    <w:pPr>
      <w:keepNext/>
      <w:keepLines/>
      <w:widowControl/>
      <w:spacing w:before="240" w:line="259" w:lineRule="auto"/>
      <w:jc w:val="both"/>
      <w:outlineLvl w:val="0"/>
    </w:pPr>
    <w:rPr>
      <w:rFonts w:eastAsiaTheme="majorEastAsia" w:cstheme="minorHAnsi"/>
      <w:b/>
      <w:sz w:val="48"/>
      <w:szCs w:val="44"/>
      <w:lang w:val="ro-RO"/>
    </w:rPr>
  </w:style>
  <w:style w:type="paragraph" w:styleId="Heading2">
    <w:name w:val="heading 2"/>
    <w:basedOn w:val="Normal"/>
    <w:next w:val="Normal"/>
    <w:link w:val="Heading2Char"/>
    <w:uiPriority w:val="9"/>
    <w:semiHidden/>
    <w:unhideWhenUsed/>
    <w:qFormat/>
    <w:rsid w:val="000F7A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C340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3407"/>
    <w:rPr>
      <w:rFonts w:asciiTheme="majorHAnsi" w:eastAsiaTheme="majorEastAsia" w:hAnsiTheme="majorHAnsi" w:cstheme="majorBidi"/>
      <w:color w:val="1F3763" w:themeColor="accent1" w:themeShade="7F"/>
      <w:sz w:val="24"/>
      <w:szCs w:val="24"/>
    </w:rPr>
  </w:style>
  <w:style w:type="paragraph" w:styleId="Header">
    <w:name w:val="header"/>
    <w:aliases w:val="UNOPS Header"/>
    <w:basedOn w:val="Normal"/>
    <w:link w:val="HeaderChar"/>
    <w:uiPriority w:val="99"/>
    <w:unhideWhenUsed/>
    <w:qFormat/>
    <w:rsid w:val="00DC3407"/>
    <w:pPr>
      <w:tabs>
        <w:tab w:val="center" w:pos="4844"/>
        <w:tab w:val="right" w:pos="9689"/>
      </w:tabs>
    </w:pPr>
  </w:style>
  <w:style w:type="character" w:customStyle="1" w:styleId="HeaderChar">
    <w:name w:val="Header Char"/>
    <w:aliases w:val="UNOPS Header Char"/>
    <w:basedOn w:val="DefaultParagraphFont"/>
    <w:link w:val="Header"/>
    <w:uiPriority w:val="99"/>
    <w:rsid w:val="00DC3407"/>
  </w:style>
  <w:style w:type="paragraph" w:styleId="FootnoteText">
    <w:name w:val="footnote text"/>
    <w:basedOn w:val="Normal"/>
    <w:link w:val="FootnoteTextChar"/>
    <w:uiPriority w:val="99"/>
    <w:semiHidden/>
    <w:unhideWhenUsed/>
    <w:rsid w:val="00DC3407"/>
    <w:pPr>
      <w:widowControl/>
    </w:pPr>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uiPriority w:val="99"/>
    <w:semiHidden/>
    <w:rsid w:val="00DC3407"/>
    <w:rPr>
      <w:rFonts w:ascii="Times New Roman" w:eastAsia="MS Mincho" w:hAnsi="Times New Roman" w:cs="Times New Roman"/>
      <w:sz w:val="20"/>
      <w:szCs w:val="20"/>
      <w:lang w:eastAsia="ja-JP"/>
    </w:rPr>
  </w:style>
  <w:style w:type="character" w:styleId="Strong">
    <w:name w:val="Strong"/>
    <w:basedOn w:val="DefaultParagraphFont"/>
    <w:uiPriority w:val="22"/>
    <w:qFormat/>
    <w:rsid w:val="00DC3407"/>
    <w:rPr>
      <w:b/>
      <w:bCs/>
    </w:rPr>
  </w:style>
  <w:style w:type="paragraph" w:customStyle="1" w:styleId="Default">
    <w:name w:val="Default"/>
    <w:rsid w:val="00DC3407"/>
    <w:pPr>
      <w:autoSpaceDE w:val="0"/>
      <w:autoSpaceDN w:val="0"/>
      <w:adjustRightInd w:val="0"/>
      <w:spacing w:after="0" w:line="240" w:lineRule="auto"/>
    </w:pPr>
    <w:rPr>
      <w:rFonts w:ascii="Segoe UI" w:hAnsi="Segoe UI" w:cs="Segoe UI"/>
      <w:color w:val="000000"/>
      <w:sz w:val="24"/>
      <w:szCs w:val="24"/>
    </w:rPr>
  </w:style>
  <w:style w:type="character" w:styleId="PlaceholderText">
    <w:name w:val="Placeholder Text"/>
    <w:basedOn w:val="DefaultParagraphFont"/>
    <w:rsid w:val="00DC3407"/>
    <w:rPr>
      <w:color w:val="808080"/>
    </w:rPr>
  </w:style>
  <w:style w:type="paragraph" w:customStyle="1" w:styleId="MarginText">
    <w:name w:val="Margin Text"/>
    <w:basedOn w:val="BodyText"/>
    <w:rsid w:val="00DC3407"/>
    <w:pPr>
      <w:widowControl/>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rPr>
  </w:style>
  <w:style w:type="paragraph" w:customStyle="1" w:styleId="Outline1">
    <w:name w:val="Outline1"/>
    <w:basedOn w:val="Normal"/>
    <w:next w:val="Normal"/>
    <w:rsid w:val="00DC3407"/>
    <w:pPr>
      <w:keepNext/>
      <w:widowControl/>
      <w:tabs>
        <w:tab w:val="num" w:pos="360"/>
      </w:tabs>
      <w:spacing w:before="240"/>
      <w:ind w:left="360" w:hanging="360"/>
    </w:pPr>
    <w:rPr>
      <w:rFonts w:ascii="Times New Roman" w:eastAsia="Times New Roman" w:hAnsi="Times New Roman" w:cs="Times New Roman"/>
      <w:kern w:val="28"/>
      <w:sz w:val="24"/>
      <w:szCs w:val="20"/>
    </w:rPr>
  </w:style>
  <w:style w:type="paragraph" w:styleId="Subtitle">
    <w:name w:val="Subtitle"/>
    <w:basedOn w:val="Normal"/>
    <w:link w:val="SubtitleChar"/>
    <w:qFormat/>
    <w:rsid w:val="00DC3407"/>
    <w:pPr>
      <w:widowControl/>
      <w:tabs>
        <w:tab w:val="left" w:pos="-1440"/>
        <w:tab w:val="left" w:pos="7200"/>
      </w:tabs>
      <w:suppressAutoHyphens/>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DC3407"/>
    <w:rPr>
      <w:rFonts w:ascii="Times New Roman" w:eastAsia="Times New Roman" w:hAnsi="Times New Roman" w:cs="Times New Roman"/>
      <w:b/>
      <w:spacing w:val="-3"/>
      <w:sz w:val="24"/>
      <w:szCs w:val="20"/>
    </w:rPr>
  </w:style>
  <w:style w:type="paragraph" w:customStyle="1" w:styleId="TableParagraph">
    <w:name w:val="Table Paragraph"/>
    <w:basedOn w:val="Normal"/>
    <w:uiPriority w:val="1"/>
    <w:qFormat/>
    <w:rsid w:val="00DC3407"/>
    <w:pPr>
      <w:autoSpaceDE w:val="0"/>
      <w:autoSpaceDN w:val="0"/>
    </w:pPr>
    <w:rPr>
      <w:rFonts w:ascii="Arial" w:eastAsia="Arial" w:hAnsi="Arial" w:cs="Arial"/>
    </w:rPr>
  </w:style>
  <w:style w:type="character" w:customStyle="1" w:styleId="Heading1Char">
    <w:name w:val="Heading 1 Char"/>
    <w:basedOn w:val="DefaultParagraphFont"/>
    <w:link w:val="Heading1"/>
    <w:uiPriority w:val="9"/>
    <w:rsid w:val="005E669F"/>
    <w:rPr>
      <w:rFonts w:eastAsiaTheme="majorEastAsia" w:cstheme="minorHAnsi"/>
      <w:b/>
      <w:sz w:val="48"/>
      <w:szCs w:val="44"/>
      <w:lang w:val="ro-RO"/>
    </w:rPr>
  </w:style>
  <w:style w:type="paragraph" w:styleId="TOCHeading">
    <w:name w:val="TOC Heading"/>
    <w:basedOn w:val="Heading1"/>
    <w:next w:val="Normal"/>
    <w:uiPriority w:val="39"/>
    <w:unhideWhenUsed/>
    <w:qFormat/>
    <w:rsid w:val="00DC3407"/>
    <w:pPr>
      <w:outlineLvl w:val="9"/>
    </w:pPr>
  </w:style>
  <w:style w:type="paragraph" w:styleId="TOC1">
    <w:name w:val="toc 1"/>
    <w:basedOn w:val="Normal"/>
    <w:next w:val="Normal"/>
    <w:autoRedefine/>
    <w:uiPriority w:val="39"/>
    <w:unhideWhenUsed/>
    <w:rsid w:val="00DC3407"/>
    <w:pPr>
      <w:widowControl/>
      <w:tabs>
        <w:tab w:val="left" w:pos="440"/>
        <w:tab w:val="right" w:leader="dot" w:pos="9498"/>
      </w:tabs>
    </w:pPr>
    <w:rPr>
      <w:rFonts w:eastAsiaTheme="majorEastAsia" w:cstheme="minorHAnsi"/>
      <w:b/>
      <w:bCs/>
      <w:noProof/>
      <w:lang w:val="ro-RO"/>
    </w:rPr>
  </w:style>
  <w:style w:type="paragraph" w:styleId="TOC2">
    <w:name w:val="toc 2"/>
    <w:basedOn w:val="Normal"/>
    <w:next w:val="Normal"/>
    <w:autoRedefine/>
    <w:uiPriority w:val="39"/>
    <w:unhideWhenUsed/>
    <w:rsid w:val="00DC3407"/>
    <w:pPr>
      <w:widowControl/>
      <w:tabs>
        <w:tab w:val="left" w:pos="880"/>
        <w:tab w:val="right" w:leader="dot" w:pos="9498"/>
      </w:tabs>
      <w:ind w:left="426"/>
    </w:pPr>
  </w:style>
  <w:style w:type="paragraph" w:styleId="BodyText">
    <w:name w:val="Body Text"/>
    <w:basedOn w:val="Normal"/>
    <w:link w:val="BodyTextChar"/>
    <w:uiPriority w:val="99"/>
    <w:semiHidden/>
    <w:unhideWhenUsed/>
    <w:rsid w:val="00DC3407"/>
    <w:pPr>
      <w:spacing w:after="120"/>
    </w:pPr>
  </w:style>
  <w:style w:type="character" w:customStyle="1" w:styleId="BodyTextChar">
    <w:name w:val="Body Text Char"/>
    <w:basedOn w:val="DefaultParagraphFont"/>
    <w:link w:val="BodyText"/>
    <w:uiPriority w:val="99"/>
    <w:semiHidden/>
    <w:rsid w:val="00DC3407"/>
  </w:style>
  <w:style w:type="paragraph" w:styleId="Footer">
    <w:name w:val="footer"/>
    <w:basedOn w:val="Normal"/>
    <w:link w:val="FooterChar"/>
    <w:uiPriority w:val="99"/>
    <w:unhideWhenUsed/>
    <w:rsid w:val="009316A0"/>
    <w:pPr>
      <w:tabs>
        <w:tab w:val="center" w:pos="4513"/>
        <w:tab w:val="right" w:pos="9026"/>
      </w:tabs>
    </w:pPr>
  </w:style>
  <w:style w:type="character" w:customStyle="1" w:styleId="FooterChar">
    <w:name w:val="Footer Char"/>
    <w:basedOn w:val="DefaultParagraphFont"/>
    <w:link w:val="Footer"/>
    <w:uiPriority w:val="99"/>
    <w:rsid w:val="009316A0"/>
  </w:style>
  <w:style w:type="character" w:styleId="Hyperlink">
    <w:name w:val="Hyperlink"/>
    <w:basedOn w:val="DefaultParagraphFont"/>
    <w:uiPriority w:val="99"/>
    <w:unhideWhenUsed/>
    <w:rsid w:val="000F65F4"/>
    <w:rPr>
      <w:color w:val="0563C1" w:themeColor="hyperlink"/>
      <w:u w:val="single"/>
    </w:rPr>
  </w:style>
  <w:style w:type="character" w:customStyle="1" w:styleId="MeniuneNerezolvat1">
    <w:name w:val="Mențiune Nerezolvat1"/>
    <w:basedOn w:val="DefaultParagraphFont"/>
    <w:uiPriority w:val="99"/>
    <w:semiHidden/>
    <w:unhideWhenUsed/>
    <w:rsid w:val="000F65F4"/>
    <w:rPr>
      <w:color w:val="605E5C"/>
      <w:shd w:val="clear" w:color="auto" w:fill="E1DFDD"/>
    </w:rPr>
  </w:style>
  <w:style w:type="character" w:styleId="CommentReference">
    <w:name w:val="annotation reference"/>
    <w:basedOn w:val="DefaultParagraphFont"/>
    <w:uiPriority w:val="99"/>
    <w:semiHidden/>
    <w:unhideWhenUsed/>
    <w:rsid w:val="00CF19F1"/>
    <w:rPr>
      <w:sz w:val="16"/>
      <w:szCs w:val="16"/>
    </w:rPr>
  </w:style>
  <w:style w:type="paragraph" w:styleId="CommentText">
    <w:name w:val="annotation text"/>
    <w:basedOn w:val="Normal"/>
    <w:link w:val="CommentTextChar"/>
    <w:uiPriority w:val="99"/>
    <w:semiHidden/>
    <w:unhideWhenUsed/>
    <w:rsid w:val="00CF19F1"/>
    <w:rPr>
      <w:sz w:val="20"/>
      <w:szCs w:val="20"/>
    </w:rPr>
  </w:style>
  <w:style w:type="character" w:customStyle="1" w:styleId="CommentTextChar">
    <w:name w:val="Comment Text Char"/>
    <w:basedOn w:val="DefaultParagraphFont"/>
    <w:link w:val="CommentText"/>
    <w:uiPriority w:val="99"/>
    <w:semiHidden/>
    <w:rsid w:val="00CF19F1"/>
    <w:rPr>
      <w:sz w:val="20"/>
      <w:szCs w:val="20"/>
    </w:rPr>
  </w:style>
  <w:style w:type="paragraph" w:styleId="CommentSubject">
    <w:name w:val="annotation subject"/>
    <w:basedOn w:val="CommentText"/>
    <w:next w:val="CommentText"/>
    <w:link w:val="CommentSubjectChar"/>
    <w:uiPriority w:val="99"/>
    <w:semiHidden/>
    <w:unhideWhenUsed/>
    <w:rsid w:val="00CF19F1"/>
    <w:rPr>
      <w:b/>
      <w:bCs/>
    </w:rPr>
  </w:style>
  <w:style w:type="character" w:customStyle="1" w:styleId="CommentSubjectChar">
    <w:name w:val="Comment Subject Char"/>
    <w:basedOn w:val="CommentTextChar"/>
    <w:link w:val="CommentSubject"/>
    <w:uiPriority w:val="99"/>
    <w:semiHidden/>
    <w:rsid w:val="00CF19F1"/>
    <w:rPr>
      <w:b/>
      <w:bCs/>
      <w:sz w:val="20"/>
      <w:szCs w:val="20"/>
    </w:rPr>
  </w:style>
  <w:style w:type="paragraph" w:styleId="ListParagraph">
    <w:name w:val="List Paragraph"/>
    <w:basedOn w:val="Normal"/>
    <w:uiPriority w:val="34"/>
    <w:qFormat/>
    <w:rsid w:val="00091B87"/>
    <w:pPr>
      <w:ind w:left="720"/>
      <w:contextualSpacing/>
    </w:pPr>
  </w:style>
  <w:style w:type="paragraph" w:styleId="List">
    <w:name w:val="List"/>
    <w:basedOn w:val="Normal"/>
    <w:rsid w:val="006519E3"/>
    <w:pPr>
      <w:widowControl/>
      <w:ind w:left="360" w:hanging="360"/>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A27D2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7D21"/>
    <w:rPr>
      <w:rFonts w:asciiTheme="majorHAnsi" w:eastAsiaTheme="majorEastAsia" w:hAnsiTheme="majorHAnsi" w:cstheme="majorBidi"/>
      <w:spacing w:val="-10"/>
      <w:kern w:val="28"/>
      <w:sz w:val="56"/>
      <w:szCs w:val="56"/>
    </w:rPr>
  </w:style>
  <w:style w:type="paragraph" w:customStyle="1" w:styleId="BankNormal">
    <w:name w:val="BankNormal"/>
    <w:basedOn w:val="Normal"/>
    <w:rsid w:val="008953B1"/>
    <w:pPr>
      <w:widowControl/>
      <w:spacing w:after="240"/>
    </w:pPr>
    <w:rPr>
      <w:rFonts w:ascii="Times New Roman" w:eastAsia="Times New Roman" w:hAnsi="Times New Roman" w:cs="Times New Roman"/>
      <w:sz w:val="24"/>
      <w:szCs w:val="20"/>
    </w:rPr>
  </w:style>
  <w:style w:type="paragraph" w:customStyle="1" w:styleId="SectionVHeader">
    <w:name w:val="Section V. Header"/>
    <w:basedOn w:val="Normal"/>
    <w:rsid w:val="008953B1"/>
    <w:pPr>
      <w:widowControl/>
      <w:jc w:val="center"/>
    </w:pPr>
    <w:rPr>
      <w:rFonts w:ascii="Times New Roman" w:eastAsia="Times New Roman" w:hAnsi="Times New Roman" w:cs="Times New Roman"/>
      <w:b/>
      <w:sz w:val="36"/>
      <w:szCs w:val="20"/>
    </w:rPr>
  </w:style>
  <w:style w:type="character" w:styleId="FootnoteReference">
    <w:name w:val="footnote reference"/>
    <w:basedOn w:val="DefaultParagraphFont"/>
    <w:uiPriority w:val="99"/>
    <w:semiHidden/>
    <w:unhideWhenUsed/>
    <w:rsid w:val="000F139C"/>
    <w:rPr>
      <w:vertAlign w:val="superscript"/>
    </w:rPr>
  </w:style>
  <w:style w:type="character" w:styleId="FollowedHyperlink">
    <w:name w:val="FollowedHyperlink"/>
    <w:basedOn w:val="DefaultParagraphFont"/>
    <w:uiPriority w:val="99"/>
    <w:semiHidden/>
    <w:unhideWhenUsed/>
    <w:rsid w:val="004A039F"/>
    <w:rPr>
      <w:color w:val="954F72" w:themeColor="followedHyperlink"/>
      <w:u w:val="single"/>
    </w:rPr>
  </w:style>
  <w:style w:type="character" w:customStyle="1" w:styleId="Heading2Char">
    <w:name w:val="Heading 2 Char"/>
    <w:basedOn w:val="DefaultParagraphFont"/>
    <w:link w:val="Heading2"/>
    <w:uiPriority w:val="9"/>
    <w:semiHidden/>
    <w:rsid w:val="000F7AED"/>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4621F9"/>
    <w:pPr>
      <w:spacing w:after="0" w:line="240" w:lineRule="auto"/>
    </w:pPr>
  </w:style>
  <w:style w:type="paragraph" w:styleId="BalloonText">
    <w:name w:val="Balloon Text"/>
    <w:basedOn w:val="Normal"/>
    <w:link w:val="BalloonTextChar"/>
    <w:uiPriority w:val="99"/>
    <w:semiHidden/>
    <w:unhideWhenUsed/>
    <w:rsid w:val="003939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9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3343">
      <w:bodyDiv w:val="1"/>
      <w:marLeft w:val="0"/>
      <w:marRight w:val="0"/>
      <w:marTop w:val="0"/>
      <w:marBottom w:val="0"/>
      <w:divBdr>
        <w:top w:val="none" w:sz="0" w:space="0" w:color="auto"/>
        <w:left w:val="none" w:sz="0" w:space="0" w:color="auto"/>
        <w:bottom w:val="none" w:sz="0" w:space="0" w:color="auto"/>
        <w:right w:val="none" w:sz="0" w:space="0" w:color="auto"/>
      </w:divBdr>
    </w:div>
    <w:div w:id="352651304">
      <w:bodyDiv w:val="1"/>
      <w:marLeft w:val="0"/>
      <w:marRight w:val="0"/>
      <w:marTop w:val="0"/>
      <w:marBottom w:val="0"/>
      <w:divBdr>
        <w:top w:val="none" w:sz="0" w:space="0" w:color="auto"/>
        <w:left w:val="none" w:sz="0" w:space="0" w:color="auto"/>
        <w:bottom w:val="none" w:sz="0" w:space="0" w:color="auto"/>
        <w:right w:val="none" w:sz="0" w:space="0" w:color="auto"/>
      </w:divBdr>
    </w:div>
    <w:div w:id="141165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ternitate.falesti@outlook.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97BAF-FCB8-47EA-8280-D4A4EE98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1522</Words>
  <Characters>8677</Characters>
  <Application>Microsoft Office Word</Application>
  <DocSecurity>0</DocSecurity>
  <Lines>72</Lines>
  <Paragraphs>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 Ștefan</dc:creator>
  <cp:keywords/>
  <dc:description/>
  <cp:lastModifiedBy>Jalba, Ludmila</cp:lastModifiedBy>
  <cp:revision>16</cp:revision>
  <cp:lastPrinted>2022-02-11T11:40:00Z</cp:lastPrinted>
  <dcterms:created xsi:type="dcterms:W3CDTF">2022-04-27T21:38:00Z</dcterms:created>
  <dcterms:modified xsi:type="dcterms:W3CDTF">2022-08-03T19:13:00Z</dcterms:modified>
</cp:coreProperties>
</file>