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56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278"/>
        <w:gridCol w:w="4479"/>
        <w:gridCol w:w="2385"/>
        <w:gridCol w:w="1230"/>
        <w:gridCol w:w="1335"/>
        <w:gridCol w:w="1174"/>
        <w:gridCol w:w="794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0" w:type="dxa"/>
            <w:shd w:val="clear" w:color="000000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color w:val="FFFFFF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1278" w:type="dxa"/>
            <w:shd w:val="clear" w:color="000000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color w:val="FFFFFF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4479" w:type="dxa"/>
            <w:shd w:val="clear" w:color="000000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Specificaţii (pozele sunt generice și sunt drept exemplu)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* Dimensiunile sunt aproximative</w:t>
            </w:r>
          </w:p>
        </w:tc>
        <w:tc>
          <w:tcPr>
            <w:tcW w:w="2385" w:type="dxa"/>
            <w:shd w:val="clear" w:color="000000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Poza cu produsul pe care îl propuneți la concurs</w:t>
            </w:r>
          </w:p>
        </w:tc>
        <w:tc>
          <w:tcPr>
            <w:tcW w:w="1230" w:type="dxa"/>
            <w:shd w:val="clear" w:color="000000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color w:val="FFFFFF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Cantitate</w:t>
            </w:r>
          </w:p>
        </w:tc>
        <w:tc>
          <w:tcPr>
            <w:tcW w:w="1335" w:type="dxa"/>
            <w:shd w:val="clear" w:color="000000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color w:val="FFFFFF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Preţ unitate, MDL cu TVA </w:t>
            </w:r>
          </w:p>
        </w:tc>
        <w:tc>
          <w:tcPr>
            <w:tcW w:w="1174" w:type="dxa"/>
            <w:shd w:val="clear" w:color="000000" w:fill="F7CAAC" w:themeFill="accent2" w:themeFillTint="66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color w:val="FFFFFF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Suma totală MDL cu TVA </w:t>
            </w:r>
          </w:p>
        </w:tc>
        <w:tc>
          <w:tcPr>
            <w:tcW w:w="794" w:type="dxa"/>
            <w:shd w:val="clear" w:color="000000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color w:val="FFFFFF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În stoc  Da/Nu</w:t>
            </w:r>
          </w:p>
        </w:tc>
        <w:tc>
          <w:tcPr>
            <w:tcW w:w="941" w:type="dxa"/>
            <w:shd w:val="clear" w:color="000000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color w:val="FFFFFF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Termen  garanţie (luni)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>Bănci cu spetează</w:t>
            </w:r>
          </w:p>
        </w:tc>
        <w:tc>
          <w:tcPr>
            <w:tcW w:w="44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L=2000 mm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Lemn și metal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drawing>
                <wp:inline distT="0" distB="0" distL="114300" distR="114300">
                  <wp:extent cx="1278255" cy="986155"/>
                  <wp:effectExtent l="0" t="0" r="17145" b="4445"/>
                  <wp:docPr id="2" name="Picture 2" descr="b43152581ab396c2f8a83cc87a6f4b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43152581ab396c2f8a83cc87a6f4bf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9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EB Garamond" w:cs="Times New Roman"/>
                <w:b/>
                <w:bCs/>
                <w:sz w:val="20"/>
                <w:szCs w:val="20"/>
                <w:highlight w:val="none"/>
                <w:rtl w:val="0"/>
              </w:rPr>
              <w:t>Complex de joacă cu tobogan, scări și turn (vârsta 0-3 ani)</w:t>
            </w:r>
          </w:p>
        </w:tc>
        <w:tc>
          <w:tcPr>
            <w:tcW w:w="44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1210x3100x2900 mm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Metal, lemn și plastic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65405</wp:posOffset>
                  </wp:positionV>
                  <wp:extent cx="1225550" cy="1183005"/>
                  <wp:effectExtent l="0" t="0" r="12700" b="17145"/>
                  <wp:wrapSquare wrapText="bothSides"/>
                  <wp:docPr id="3" name="Picture 3" descr="complex de jo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omplex de joaca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1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EB Garamond" w:cs="Times New Roman"/>
                <w:b/>
                <w:bCs/>
                <w:sz w:val="20"/>
                <w:szCs w:val="20"/>
                <w:highlight w:val="none"/>
                <w:rtl w:val="0"/>
              </w:rPr>
            </w:pPr>
            <w:r>
              <w:rPr>
                <w:rFonts w:hint="default" w:ascii="Times New Roman" w:hAnsi="Times New Roman" w:eastAsia="EB Garamond" w:cs="Times New Roman"/>
                <w:b/>
                <w:bCs/>
                <w:sz w:val="20"/>
                <w:szCs w:val="20"/>
                <w:highlight w:val="none"/>
                <w:rtl w:val="0"/>
              </w:rPr>
              <w:t>Complex de joacă cu tobogane, scări și turn (3 ani +)</w:t>
            </w:r>
          </w:p>
        </w:tc>
        <w:tc>
          <w:tcPr>
            <w:tcW w:w="44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Metal + lemn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6000x6000 mm,  Înălțime: 3500 mm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drawing>
                <wp:inline distT="0" distB="0" distL="114300" distR="114300">
                  <wp:extent cx="1403985" cy="991870"/>
                  <wp:effectExtent l="0" t="0" r="5715" b="17780"/>
                  <wp:docPr id="4" name="Picture 4" descr="28c00b401b44abcfc78c58b785235a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28c00b401b44abcfc78c58b785235aa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drawing>
                <wp:inline distT="0" distB="0" distL="114300" distR="114300">
                  <wp:extent cx="1214120" cy="1122045"/>
                  <wp:effectExtent l="0" t="0" r="5080" b="1905"/>
                  <wp:docPr id="5" name="Picture 5" descr="66352c8ef6edf8a093c531fc54e20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66352c8ef6edf8a093c531fc54e2072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EB Garamond" w:cs="Times New Roman"/>
                <w:b/>
                <w:bCs/>
                <w:sz w:val="20"/>
                <w:szCs w:val="20"/>
                <w:highlight w:val="none"/>
                <w:rtl w:val="0"/>
              </w:rPr>
            </w:pPr>
            <w:r>
              <w:rPr>
                <w:rFonts w:hint="default" w:ascii="Times New Roman" w:hAnsi="Times New Roman" w:eastAsia="EB Garamond" w:cs="Times New Roman"/>
                <w:b/>
                <w:bCs/>
                <w:sz w:val="20"/>
                <w:szCs w:val="20"/>
                <w:highlight w:val="none"/>
                <w:rtl w:val="0"/>
              </w:rPr>
              <w:t>Balansoare 2 locuri pentru vîrsta 0-3 ani, 3-10 ani</w:t>
            </w:r>
          </w:p>
        </w:tc>
        <w:tc>
          <w:tcPr>
            <w:tcW w:w="44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Metal, plastic, polietilena , cauciuc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225x30x80cm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drawing>
                <wp:inline distT="0" distB="0" distL="114300" distR="114300">
                  <wp:extent cx="2332355" cy="1412240"/>
                  <wp:effectExtent l="0" t="0" r="10795" b="16510"/>
                  <wp:docPr id="6" name="Picture 6" descr="Fără tit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Fără titlu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355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EB Garamond" w:cs="Times New Roman"/>
                <w:b/>
                <w:bCs/>
                <w:sz w:val="20"/>
                <w:szCs w:val="20"/>
                <w:highlight w:val="none"/>
                <w:rtl w:val="0"/>
              </w:rPr>
            </w:pPr>
            <w:r>
              <w:rPr>
                <w:rFonts w:hint="default" w:ascii="Times New Roman" w:hAnsi="Times New Roman" w:eastAsia="EB Garamond" w:cs="Times New Roman"/>
                <w:b/>
                <w:bCs/>
                <w:sz w:val="20"/>
                <w:szCs w:val="20"/>
                <w:highlight w:val="none"/>
                <w:rtl w:val="0"/>
              </w:rPr>
              <w:t>Balansoare pe arc elicoidal (3 - 10 ani) cu 2 locuri</w:t>
            </w:r>
          </w:p>
        </w:tc>
        <w:tc>
          <w:tcPr>
            <w:tcW w:w="44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Lungime: 1900 mm, Lățime: 300 mm, Înălțime: 1000 mm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Metal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drawing>
                <wp:inline distT="0" distB="0" distL="114300" distR="114300">
                  <wp:extent cx="1610360" cy="1288415"/>
                  <wp:effectExtent l="0" t="0" r="8890" b="6985"/>
                  <wp:docPr id="7" name="Picture 7" descr="642045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642045_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360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drawing>
                <wp:inline distT="0" distB="0" distL="114300" distR="114300">
                  <wp:extent cx="1901190" cy="1437640"/>
                  <wp:effectExtent l="0" t="0" r="3810" b="10160"/>
                  <wp:docPr id="44" name="Picture 44" descr="Balansoar-BA.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Balansoar-BA.0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190" cy="14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EB Garamond" w:cs="Times New Roman"/>
                <w:b/>
                <w:bCs/>
                <w:sz w:val="20"/>
                <w:szCs w:val="20"/>
                <w:highlight w:val="none"/>
                <w:rtl w:val="0"/>
              </w:rPr>
            </w:pPr>
            <w:r>
              <w:rPr>
                <w:rFonts w:hint="default" w:ascii="Times New Roman" w:hAnsi="Times New Roman" w:eastAsia="EB Garamond" w:cs="Times New Roman"/>
                <w:b/>
                <w:bCs/>
                <w:sz w:val="20"/>
                <w:szCs w:val="20"/>
                <w:highlight w:val="none"/>
                <w:rtl w:val="0"/>
              </w:rPr>
              <w:t>Carusele cu 5-6 locuri (3-15 ani)</w:t>
            </w:r>
          </w:p>
        </w:tc>
        <w:tc>
          <w:tcPr>
            <w:tcW w:w="44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Metal, plastic</w:t>
            </w:r>
          </w:p>
          <w:p>
            <w:pPr>
              <w:spacing w:after="0" w:line="240" w:lineRule="auto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292B2C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292B2C"/>
                <w:spacing w:val="0"/>
                <w:sz w:val="20"/>
                <w:szCs w:val="20"/>
                <w:shd w:val="clear" w:fill="FFFFFF"/>
              </w:rPr>
              <w:t>1600mm;  Înălțime - 800 mm</w:t>
            </w:r>
          </w:p>
          <w:p>
            <w:pPr>
              <w:spacing w:after="0" w:line="240" w:lineRule="auto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292B2C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292B2C"/>
                <w:spacing w:val="0"/>
                <w:sz w:val="20"/>
                <w:szCs w:val="20"/>
                <w:shd w:val="clear" w:fill="FFFFFF"/>
              </w:rPr>
              <w:drawing>
                <wp:inline distT="0" distB="0" distL="114300" distR="114300">
                  <wp:extent cx="1517015" cy="1330960"/>
                  <wp:effectExtent l="0" t="0" r="6985" b="2540"/>
                  <wp:docPr id="45" name="Picture 45" descr="5c746d6868d23d2f409814fa94fca9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5c746d6868d23d2f409814fa94fca99c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292B2C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EB Garamond" w:cs="Times New Roman"/>
                <w:b/>
                <w:bCs/>
                <w:sz w:val="20"/>
                <w:szCs w:val="20"/>
                <w:highlight w:val="none"/>
                <w:rtl w:val="0"/>
              </w:rPr>
            </w:pPr>
            <w:r>
              <w:rPr>
                <w:rFonts w:hint="default" w:ascii="Times New Roman" w:hAnsi="Times New Roman" w:eastAsia="EB Garamond" w:cs="Times New Roman"/>
                <w:b/>
                <w:bCs/>
                <w:sz w:val="20"/>
                <w:szCs w:val="20"/>
                <w:highlight w:val="none"/>
                <w:rtl w:val="0"/>
              </w:rPr>
              <w:t>Leagăne duble ( de la vârsta de 3 ani până la 60 kg)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EB Garamond" w:cs="Times New Roman"/>
                <w:b/>
                <w:bCs/>
                <w:sz w:val="20"/>
                <w:szCs w:val="20"/>
                <w:highlight w:val="none"/>
                <w:rtl w:val="0"/>
              </w:rPr>
            </w:pPr>
            <w:r>
              <w:rPr>
                <w:rStyle w:val="4"/>
                <w:rFonts w:hint="default" w:ascii="Times New Roman" w:hAnsi="Times New Roman" w:eastAsia="Open Sans" w:cs="Times New Roman"/>
                <w:b/>
                <w:bCs/>
                <w:i w:val="0"/>
                <w:iCs w:val="0"/>
                <w:caps w:val="0"/>
                <w:color w:val="27272A"/>
                <w:spacing w:val="0"/>
                <w:sz w:val="20"/>
                <w:szCs w:val="20"/>
                <w:shd w:val="clear" w:fill="F7FCFF"/>
              </w:rPr>
              <w:t>*Scaunele pentru leagan să fie incluse în preț</w:t>
            </w:r>
          </w:p>
        </w:tc>
        <w:tc>
          <w:tcPr>
            <w:tcW w:w="44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292B2C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292B2C"/>
                <w:spacing w:val="0"/>
                <w:sz w:val="20"/>
                <w:szCs w:val="20"/>
                <w:shd w:val="clear" w:fill="FFFFFF"/>
              </w:rPr>
              <w:t>Dimensiuni: Lungime: 3500 mm; Lățime: 1700 mm; Înălțime: 2500 mm.</w:t>
            </w:r>
          </w:p>
          <w:p>
            <w:pPr>
              <w:spacing w:after="0" w:line="240" w:lineRule="auto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292B2C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292B2C"/>
                <w:spacing w:val="0"/>
                <w:sz w:val="20"/>
                <w:szCs w:val="20"/>
                <w:shd w:val="clear" w:fill="FFFFFF"/>
              </w:rPr>
              <w:t>Metal, lemn</w:t>
            </w:r>
          </w:p>
          <w:p>
            <w:pPr>
              <w:spacing w:after="0" w:line="240" w:lineRule="auto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292B2C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292B2C"/>
                <w:spacing w:val="0"/>
                <w:sz w:val="20"/>
                <w:szCs w:val="20"/>
                <w:shd w:val="clear" w:fill="FFFFFF"/>
              </w:rPr>
              <w:drawing>
                <wp:inline distT="0" distB="0" distL="114300" distR="114300">
                  <wp:extent cx="1522095" cy="1217930"/>
                  <wp:effectExtent l="0" t="0" r="1905" b="1270"/>
                  <wp:docPr id="43" name="Picture 43" descr="Leagăn-dublu-EBS-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Leagăn-dublu-EBS-00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21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292B2C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Nisipiere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*Nisipul să fie inclus în preț</w:t>
            </w:r>
          </w:p>
        </w:tc>
        <w:tc>
          <w:tcPr>
            <w:tcW w:w="44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>Lățime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>145 cm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Înălțime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>24 cm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drawing>
                <wp:inline distT="0" distB="0" distL="114300" distR="114300">
                  <wp:extent cx="2310765" cy="1386840"/>
                  <wp:effectExtent l="0" t="0" r="13335" b="3810"/>
                  <wp:docPr id="46" name="Picture 46" descr="02eb60aee56db2b808a2d4c22ef31d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02eb60aee56db2b808a2d4c22ef31d6e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Element de joacă sub diferite forme (animal, tren, mașinuță etc.)</w:t>
            </w:r>
          </w:p>
        </w:tc>
        <w:tc>
          <w:tcPr>
            <w:tcW w:w="44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>Grupul de vârstă: 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ani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>Înălțimea maximă: 85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 - 95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cm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drawing>
                <wp:inline distT="0" distB="0" distL="114300" distR="114300">
                  <wp:extent cx="1449705" cy="1087755"/>
                  <wp:effectExtent l="0" t="0" r="17145" b="17145"/>
                  <wp:docPr id="9" name="Picture 9" descr="ac3f00d43d24984509f2c92018eea4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c3f00d43d24984509f2c92018eea42c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Suport pentru backet</w:t>
            </w:r>
          </w:p>
        </w:tc>
        <w:tc>
          <w:tcPr>
            <w:tcW w:w="44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>1. St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îlp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din otel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>2. Panou din placaj rezistent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>3. Inel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>4. Plas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ă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>Dimensiuni: Lungime - 2400 mm, Latime - 1800 mm, Inaltime - 4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mm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  <w:drawing>
                <wp:inline distT="0" distB="0" distL="114300" distR="114300">
                  <wp:extent cx="804545" cy="1448435"/>
                  <wp:effectExtent l="0" t="0" r="14605" b="18415"/>
                  <wp:docPr id="1" name="Picture 1" descr="7d275c2edd511c5d192ac586cbb37c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7d275c2edd511c5d192ac586cbb37cf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Coșuri pentru gunoi exterior</w:t>
            </w:r>
          </w:p>
        </w:tc>
        <w:tc>
          <w:tcPr>
            <w:tcW w:w="44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Material oțel/ metal cu lemn/plastic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Capacitate 60 - 75 l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  <w:drawing>
                <wp:inline distT="0" distB="0" distL="114300" distR="114300">
                  <wp:extent cx="1344295" cy="1344295"/>
                  <wp:effectExtent l="0" t="0" r="8255" b="8255"/>
                  <wp:docPr id="8" name="Picture 8" descr="malaga_litter_bin-en-1605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malaga_litter_bin-en-1605-500x50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97" w:type="dxa"/>
            <w:gridSpan w:val="3"/>
            <w:shd w:val="clear" w:color="auto" w:fill="auto"/>
            <w:vAlign w:val="center"/>
          </w:tcPr>
          <w:p>
            <w:pPr>
              <w:wordWrap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TOTAL preț în MDL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97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Semnătura confirmă următoarele:</w:t>
            </w:r>
          </w:p>
        </w:tc>
        <w:tc>
          <w:tcPr>
            <w:tcW w:w="7859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97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- oferta financiară este valabilă 30 zile.</w:t>
            </w:r>
          </w:p>
        </w:tc>
        <w:tc>
          <w:tcPr>
            <w:tcW w:w="7859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97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- termenul de livrare a bunurilor din ziua semnării contractului: maximum 30 zile.</w:t>
            </w:r>
          </w:p>
        </w:tc>
        <w:tc>
          <w:tcPr>
            <w:tcW w:w="7859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97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9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97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9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197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Numele Prenumele: ________________                                                                        Semnătură: ______________________</w:t>
            </w:r>
          </w:p>
        </w:tc>
        <w:tc>
          <w:tcPr>
            <w:tcW w:w="7859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97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9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97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Datele bancare:</w:t>
            </w:r>
          </w:p>
        </w:tc>
        <w:tc>
          <w:tcPr>
            <w:tcW w:w="7859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97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9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97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9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97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L.S.</w:t>
            </w:r>
          </w:p>
        </w:tc>
        <w:tc>
          <w:tcPr>
            <w:tcW w:w="7859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7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9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</w:tbl>
    <w:p/>
    <w:sectPr>
      <w:headerReference r:id="rId5" w:type="default"/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B Garamond">
    <w:altName w:val="Garamon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default" w:ascii="Times New Roman" w:hAnsi="Times New Roman" w:cs="Times New Roman"/>
        <w:i/>
        <w:iCs/>
      </w:rPr>
    </w:pPr>
    <w:r>
      <w:rPr>
        <w:rFonts w:hint="default" w:ascii="Times New Roman" w:hAnsi="Times New Roman" w:cs="Times New Roman"/>
        <w:i/>
        <w:iCs/>
      </w:rPr>
      <w:t>Anexa nr.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F51E9"/>
    <w:rsid w:val="183C6E39"/>
    <w:rsid w:val="1CA57042"/>
    <w:rsid w:val="29921B62"/>
    <w:rsid w:val="2B640918"/>
    <w:rsid w:val="2C98095E"/>
    <w:rsid w:val="3EF97608"/>
    <w:rsid w:val="42042F84"/>
    <w:rsid w:val="4CD01755"/>
    <w:rsid w:val="50936BA4"/>
    <w:rsid w:val="7070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o-RO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9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2022-11-24T07:45:00Z</dcterms:created>
  <dc:creator>User</dc:creator>
  <cp:lastModifiedBy>User</cp:lastModifiedBy>
  <dcterms:modified xsi:type="dcterms:W3CDTF">2022-12-01T13:59:53Z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B265811DF19844659DEECD9CE3E84F9F</vt:lpwstr>
  </property>
</Properties>
</file>