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4AFB7" w14:textId="252B37F6" w:rsidR="00440B38" w:rsidRPr="00555FBC" w:rsidRDefault="00440B38" w:rsidP="00225C9D">
      <w:pPr>
        <w:rPr>
          <w:rFonts w:ascii="Times New Roman" w:hAnsi="Times New Roman"/>
          <w:b/>
          <w:bCs/>
          <w:sz w:val="28"/>
          <w:szCs w:val="28"/>
          <w:lang w:val="en-GB"/>
        </w:rPr>
      </w:pPr>
    </w:p>
    <w:p w14:paraId="706D86AA" w14:textId="11CF7682" w:rsidR="00384D0E" w:rsidRPr="00555FBC" w:rsidRDefault="00C47860" w:rsidP="00384D0E">
      <w:pPr>
        <w:rPr>
          <w:rFonts w:ascii="Times New Roman" w:hAnsi="Times New Roman"/>
          <w:sz w:val="28"/>
          <w:szCs w:val="28"/>
          <w:lang w:val="en-GB"/>
        </w:rPr>
      </w:pPr>
      <w:r w:rsidRPr="00C47860">
        <w:rPr>
          <w:rFonts w:ascii="Times New Roman" w:hAnsi="Times New Roman"/>
          <w:b/>
          <w:sz w:val="28"/>
          <w:szCs w:val="28"/>
          <w:lang w:val="en-GB"/>
        </w:rPr>
        <w:t xml:space="preserve">Keystone Moldova </w:t>
      </w:r>
      <w:r w:rsidR="00384D0E" w:rsidRPr="00555FBC">
        <w:rPr>
          <w:rFonts w:ascii="Times New Roman" w:hAnsi="Times New Roman"/>
          <w:b/>
          <w:sz w:val="28"/>
          <w:szCs w:val="28"/>
          <w:lang w:val="en-GB"/>
        </w:rPr>
        <w:t xml:space="preserve">is looking for </w:t>
      </w:r>
      <w:r w:rsidR="00D5085E" w:rsidRPr="00555FBC">
        <w:rPr>
          <w:rFonts w:ascii="Times New Roman" w:hAnsi="Times New Roman"/>
          <w:b/>
          <w:sz w:val="28"/>
          <w:szCs w:val="28"/>
          <w:lang w:val="en-GB"/>
        </w:rPr>
        <w:t>trainers</w:t>
      </w:r>
      <w:r w:rsidR="00384D0E" w:rsidRPr="00555FBC">
        <w:rPr>
          <w:rFonts w:ascii="Times New Roman" w:hAnsi="Times New Roman"/>
          <w:b/>
          <w:sz w:val="28"/>
          <w:szCs w:val="28"/>
          <w:lang w:val="en-GB"/>
        </w:rPr>
        <w:t xml:space="preserve"> to support </w:t>
      </w:r>
      <w:r w:rsidR="00384D0E" w:rsidRPr="00555FBC">
        <w:rPr>
          <w:rFonts w:ascii="Times New Roman" w:hAnsi="Times New Roman"/>
          <w:b/>
          <w:bCs/>
          <w:sz w:val="28"/>
          <w:szCs w:val="28"/>
          <w:lang w:val="en-GB"/>
        </w:rPr>
        <w:t>Emergency Early Childhood Development Support for Ukrainian Refugees</w:t>
      </w:r>
    </w:p>
    <w:p w14:paraId="34D4117C" w14:textId="77777777" w:rsidR="00384D0E" w:rsidRPr="00555FBC" w:rsidRDefault="00384D0E" w:rsidP="00384D0E">
      <w:pPr>
        <w:jc w:val="center"/>
        <w:rPr>
          <w:rFonts w:ascii="Times New Roman" w:hAnsi="Times New Roman"/>
          <w:b/>
          <w:sz w:val="24"/>
          <w:lang w:val="en-GB"/>
        </w:rPr>
      </w:pPr>
    </w:p>
    <w:p w14:paraId="2624A078" w14:textId="67321545" w:rsidR="00384D0E" w:rsidRDefault="00384D0E" w:rsidP="00384D0E">
      <w:pPr>
        <w:rPr>
          <w:rFonts w:ascii="Times New Roman" w:hAnsi="Times New Roman"/>
          <w:b/>
          <w:sz w:val="24"/>
          <w:lang w:val="en-GB"/>
        </w:rPr>
      </w:pPr>
      <w:r w:rsidRPr="00555FBC">
        <w:rPr>
          <w:rFonts w:ascii="Times New Roman" w:hAnsi="Times New Roman"/>
          <w:b/>
          <w:bCs/>
          <w:sz w:val="24"/>
          <w:u w:val="single"/>
          <w:lang w:val="en-GB"/>
        </w:rPr>
        <w:t>Job Title</w:t>
      </w:r>
      <w:r w:rsidRPr="00555FBC">
        <w:rPr>
          <w:rFonts w:ascii="Times New Roman" w:hAnsi="Times New Roman"/>
          <w:sz w:val="24"/>
          <w:lang w:val="en-GB"/>
        </w:rPr>
        <w:t xml:space="preserve">: Emergency Early Childhood Development Response (ECDR) Trainer </w:t>
      </w:r>
    </w:p>
    <w:p w14:paraId="130A6F5B" w14:textId="77777777" w:rsidR="00C10FBB" w:rsidRPr="00C10FBB" w:rsidRDefault="00C10FBB" w:rsidP="00384D0E">
      <w:pPr>
        <w:rPr>
          <w:rFonts w:ascii="Times New Roman" w:hAnsi="Times New Roman"/>
          <w:b/>
          <w:sz w:val="24"/>
          <w:lang w:val="en-GB"/>
        </w:rPr>
      </w:pPr>
    </w:p>
    <w:p w14:paraId="662CD609" w14:textId="47BD81EF" w:rsidR="00384D0E" w:rsidRPr="00555FBC" w:rsidRDefault="00384D0E" w:rsidP="00384D0E">
      <w:pPr>
        <w:rPr>
          <w:rFonts w:ascii="Times New Roman" w:hAnsi="Times New Roman"/>
          <w:sz w:val="24"/>
          <w:lang w:val="en-GB"/>
        </w:rPr>
      </w:pPr>
      <w:r w:rsidRPr="00555FBC">
        <w:rPr>
          <w:rFonts w:ascii="Times New Roman" w:hAnsi="Times New Roman"/>
          <w:b/>
          <w:bCs/>
          <w:sz w:val="24"/>
          <w:u w:val="single"/>
          <w:lang w:val="en-GB"/>
        </w:rPr>
        <w:t>Project title</w:t>
      </w:r>
      <w:r w:rsidRPr="00555FBC">
        <w:rPr>
          <w:rFonts w:ascii="Times New Roman" w:hAnsi="Times New Roman"/>
          <w:sz w:val="24"/>
          <w:lang w:val="en-GB"/>
        </w:rPr>
        <w:t>: Emergency Early Childhood Development Support for Ukrainian Refugees</w:t>
      </w:r>
      <w:r w:rsidR="00555D04">
        <w:rPr>
          <w:rFonts w:ascii="Times New Roman" w:hAnsi="Times New Roman"/>
          <w:sz w:val="24"/>
          <w:lang w:val="en-GB"/>
        </w:rPr>
        <w:t xml:space="preserve"> (ECDUR)</w:t>
      </w:r>
    </w:p>
    <w:p w14:paraId="611C0B2F" w14:textId="77777777" w:rsidR="00384D0E" w:rsidRPr="00555FBC" w:rsidRDefault="00384D0E" w:rsidP="00384D0E">
      <w:pPr>
        <w:rPr>
          <w:rFonts w:ascii="Times New Roman" w:hAnsi="Times New Roman"/>
          <w:b/>
          <w:bCs/>
          <w:sz w:val="24"/>
          <w:lang w:val="en-GB"/>
        </w:rPr>
      </w:pPr>
    </w:p>
    <w:p w14:paraId="0BE5E3D8" w14:textId="446B5BEC" w:rsidR="00384D0E" w:rsidRPr="00555FBC" w:rsidRDefault="00384D0E" w:rsidP="00384D0E">
      <w:pPr>
        <w:rPr>
          <w:rFonts w:ascii="Times New Roman" w:hAnsi="Times New Roman"/>
          <w:sz w:val="24"/>
          <w:lang w:val="en-GB"/>
        </w:rPr>
      </w:pPr>
      <w:r w:rsidRPr="00555FBC">
        <w:rPr>
          <w:rFonts w:ascii="Times New Roman" w:hAnsi="Times New Roman"/>
          <w:b/>
          <w:bCs/>
          <w:sz w:val="24"/>
          <w:u w:val="single"/>
          <w:lang w:val="en-GB"/>
        </w:rPr>
        <w:t>Post location</w:t>
      </w:r>
      <w:r w:rsidRPr="00555FBC">
        <w:rPr>
          <w:rFonts w:ascii="Times New Roman" w:hAnsi="Times New Roman"/>
          <w:sz w:val="24"/>
          <w:lang w:val="en-GB"/>
        </w:rPr>
        <w:t>: Online/On the ground (</w:t>
      </w:r>
      <w:r w:rsidR="00C47860">
        <w:rPr>
          <w:rFonts w:ascii="Times New Roman" w:hAnsi="Times New Roman"/>
          <w:sz w:val="24"/>
          <w:lang w:val="en-GB"/>
        </w:rPr>
        <w:t>Republic of Moldova</w:t>
      </w:r>
      <w:r w:rsidRPr="00555FBC">
        <w:rPr>
          <w:rFonts w:ascii="Times New Roman" w:hAnsi="Times New Roman"/>
          <w:sz w:val="24"/>
          <w:lang w:val="en-GB"/>
        </w:rPr>
        <w:t>)</w:t>
      </w:r>
    </w:p>
    <w:p w14:paraId="0D6279D0" w14:textId="77777777" w:rsidR="00384D0E" w:rsidRPr="00555FBC" w:rsidRDefault="00384D0E" w:rsidP="00384D0E">
      <w:pPr>
        <w:jc w:val="center"/>
        <w:rPr>
          <w:rFonts w:ascii="Times New Roman" w:hAnsi="Times New Roman"/>
          <w:b/>
          <w:sz w:val="24"/>
          <w:lang w:val="en-GB"/>
        </w:rPr>
      </w:pPr>
    </w:p>
    <w:p w14:paraId="15E7D7B6" w14:textId="77777777" w:rsidR="00384D0E" w:rsidRPr="00555FBC" w:rsidRDefault="00384D0E" w:rsidP="00384D0E">
      <w:pPr>
        <w:jc w:val="both"/>
        <w:rPr>
          <w:rFonts w:ascii="Times New Roman" w:hAnsi="Times New Roman"/>
          <w:b/>
          <w:sz w:val="24"/>
          <w:u w:val="single"/>
          <w:lang w:val="en-GB"/>
        </w:rPr>
      </w:pPr>
      <w:r w:rsidRPr="00555FBC">
        <w:rPr>
          <w:rFonts w:ascii="Times New Roman" w:hAnsi="Times New Roman"/>
          <w:b/>
          <w:sz w:val="24"/>
          <w:u w:val="single"/>
          <w:lang w:val="en-GB"/>
        </w:rPr>
        <w:t>Project background</w:t>
      </w:r>
      <w:r w:rsidRPr="00555FBC">
        <w:rPr>
          <w:rFonts w:ascii="Times New Roman" w:hAnsi="Times New Roman"/>
          <w:b/>
          <w:sz w:val="24"/>
          <w:lang w:val="en-GB"/>
        </w:rPr>
        <w:t>:</w:t>
      </w:r>
    </w:p>
    <w:p w14:paraId="7A4B2EF7" w14:textId="77777777" w:rsidR="00384D0E" w:rsidRPr="00555FBC" w:rsidRDefault="00384D0E" w:rsidP="00384D0E">
      <w:pPr>
        <w:jc w:val="both"/>
        <w:rPr>
          <w:rFonts w:ascii="Times New Roman" w:hAnsi="Times New Roman"/>
          <w:b/>
          <w:sz w:val="24"/>
          <w:u w:val="single"/>
          <w:lang w:val="en-GB"/>
        </w:rPr>
      </w:pPr>
    </w:p>
    <w:p w14:paraId="395E08DB" w14:textId="2E2CA62F" w:rsidR="007C4D12" w:rsidRPr="0099364F" w:rsidRDefault="007C4D12" w:rsidP="007C4D12">
      <w:pPr>
        <w:pStyle w:val="BodyText"/>
        <w:ind w:left="34" w:right="33"/>
        <w:rPr>
          <w:rFonts w:ascii="Cambria" w:hAnsi="Cambria"/>
          <w:sz w:val="22"/>
          <w:szCs w:val="22"/>
        </w:rPr>
      </w:pPr>
      <w:r w:rsidRPr="00FE13E1">
        <w:rPr>
          <w:rFonts w:ascii="Cambria" w:hAnsi="Cambria"/>
          <w:sz w:val="22"/>
          <w:szCs w:val="22"/>
          <w:lang w:val="en-GB"/>
        </w:rPr>
        <w:t>Keystone Moldova</w:t>
      </w:r>
      <w:r w:rsidRPr="00FE13E1">
        <w:rPr>
          <w:rFonts w:ascii="Cambria" w:hAnsi="Cambria"/>
          <w:sz w:val="22"/>
          <w:szCs w:val="22"/>
        </w:rPr>
        <w:t xml:space="preserve"> is a non-profit, nongovernmental </w:t>
      </w:r>
      <w:r w:rsidRPr="00FE13E1">
        <w:rPr>
          <w:rFonts w:ascii="Cambria" w:hAnsi="Cambria"/>
          <w:sz w:val="22"/>
          <w:szCs w:val="22"/>
        </w:rPr>
        <w:t>organization</w:t>
      </w:r>
      <w:bookmarkStart w:id="0" w:name="_GoBack"/>
      <w:bookmarkEnd w:id="0"/>
      <w:r w:rsidRPr="00FE13E1">
        <w:rPr>
          <w:rFonts w:ascii="Cambria" w:hAnsi="Cambria"/>
          <w:sz w:val="22"/>
          <w:szCs w:val="22"/>
        </w:rPr>
        <w:t xml:space="preserve"> working to create opportunities where people can grow, exercise self-determination, and be participating, contributing and valued members of their society.</w:t>
      </w:r>
      <w:r>
        <w:rPr>
          <w:rFonts w:ascii="Cambria" w:hAnsi="Cambria"/>
          <w:sz w:val="22"/>
          <w:szCs w:val="22"/>
        </w:rPr>
        <w:t xml:space="preserve"> </w:t>
      </w:r>
      <w:r w:rsidRPr="0099364F">
        <w:rPr>
          <w:rFonts w:ascii="Cambria" w:hAnsi="Cambria"/>
          <w:sz w:val="22"/>
          <w:szCs w:val="22"/>
        </w:rPr>
        <w:t>The mission of Keystone Moldova is to promote and develop opportunities that will be in the form of</w:t>
      </w:r>
      <w:r>
        <w:rPr>
          <w:rFonts w:ascii="Cambria" w:hAnsi="Cambria"/>
          <w:sz w:val="22"/>
          <w:szCs w:val="22"/>
        </w:rPr>
        <w:t xml:space="preserve"> </w:t>
      </w:r>
      <w:r w:rsidRPr="0099364F">
        <w:rPr>
          <w:rFonts w:ascii="Cambria" w:hAnsi="Cambria"/>
          <w:sz w:val="22"/>
          <w:szCs w:val="22"/>
        </w:rPr>
        <w:t xml:space="preserve">consultant services, technical assistance, direct support service, best-practice training, monetary and administrative supports for ensuring the quality of life of individuals living in difficult  social situations,  including persons with disabilities, children with special education needs, abused children and women, families living in poverty, discriminated groups of population. </w:t>
      </w:r>
    </w:p>
    <w:p w14:paraId="4A3DA133" w14:textId="77777777" w:rsidR="007C4D12" w:rsidRPr="007C4D12" w:rsidRDefault="007C4D12" w:rsidP="00384D0E">
      <w:pPr>
        <w:widowControl w:val="0"/>
        <w:autoSpaceDE w:val="0"/>
        <w:autoSpaceDN w:val="0"/>
        <w:adjustRightInd w:val="0"/>
        <w:jc w:val="both"/>
        <w:rPr>
          <w:rFonts w:ascii="Times New Roman" w:eastAsiaTheme="minorEastAsia" w:hAnsi="Times New Roman"/>
          <w:sz w:val="24"/>
        </w:rPr>
      </w:pPr>
    </w:p>
    <w:p w14:paraId="3C429352" w14:textId="77777777" w:rsidR="00390008" w:rsidRPr="00555FBC" w:rsidRDefault="00390008" w:rsidP="00390008">
      <w:pPr>
        <w:widowControl w:val="0"/>
        <w:autoSpaceDE w:val="0"/>
        <w:autoSpaceDN w:val="0"/>
        <w:adjustRightInd w:val="0"/>
        <w:jc w:val="both"/>
        <w:rPr>
          <w:rFonts w:ascii="Times New Roman" w:eastAsiaTheme="minorEastAsia" w:hAnsi="Times New Roman"/>
          <w:sz w:val="24"/>
          <w:lang w:val="en-GB"/>
        </w:rPr>
      </w:pPr>
      <w:r w:rsidRPr="00555FBC">
        <w:rPr>
          <w:rFonts w:ascii="Times New Roman" w:eastAsiaTheme="minorEastAsia" w:hAnsi="Times New Roman"/>
          <w:sz w:val="24"/>
          <w:lang w:val="en-GB"/>
        </w:rPr>
        <w:t>The European Association of Service providers for Persons with Disabilities (</w:t>
      </w:r>
      <w:hyperlink r:id="rId10" w:history="1">
        <w:r w:rsidRPr="00555FBC">
          <w:rPr>
            <w:rStyle w:val="Hyperlink"/>
            <w:rFonts w:ascii="Times New Roman" w:eastAsiaTheme="minorEastAsia" w:hAnsi="Times New Roman"/>
            <w:sz w:val="24"/>
            <w:lang w:val="en-GB"/>
          </w:rPr>
          <w:t>EASPD</w:t>
        </w:r>
      </w:hyperlink>
      <w:r w:rsidRPr="00555FBC">
        <w:rPr>
          <w:rFonts w:ascii="Times New Roman" w:eastAsiaTheme="minorEastAsia" w:hAnsi="Times New Roman"/>
          <w:sz w:val="24"/>
          <w:lang w:val="en-GB"/>
        </w:rPr>
        <w:t xml:space="preserve">) is a European NGO active in 41 countries representing over 20.000 service providers for persons with disabilities. Its objective is to promote equal opportunities for people with disabilities through effective and high-quality service systems, in line with the principles of the UN Convention on the Rights of Persons with Disabilities. </w:t>
      </w:r>
    </w:p>
    <w:p w14:paraId="459E3C76" w14:textId="77777777" w:rsidR="00384D0E" w:rsidRPr="00555FBC" w:rsidRDefault="00384D0E" w:rsidP="00384D0E">
      <w:pPr>
        <w:widowControl w:val="0"/>
        <w:autoSpaceDE w:val="0"/>
        <w:autoSpaceDN w:val="0"/>
        <w:adjustRightInd w:val="0"/>
        <w:jc w:val="both"/>
        <w:rPr>
          <w:rFonts w:ascii="Times New Roman" w:eastAsiaTheme="minorEastAsia" w:hAnsi="Times New Roman"/>
          <w:sz w:val="24"/>
          <w:lang w:val="en-GB"/>
        </w:rPr>
      </w:pPr>
    </w:p>
    <w:p w14:paraId="62824532" w14:textId="7E2D9036" w:rsidR="00384D0E" w:rsidRPr="00555FBC" w:rsidRDefault="00384D0E" w:rsidP="00384D0E">
      <w:pPr>
        <w:widowControl w:val="0"/>
        <w:autoSpaceDE w:val="0"/>
        <w:autoSpaceDN w:val="0"/>
        <w:adjustRightInd w:val="0"/>
        <w:jc w:val="both"/>
        <w:rPr>
          <w:rFonts w:ascii="Times New Roman" w:eastAsiaTheme="minorEastAsia" w:hAnsi="Times New Roman"/>
          <w:sz w:val="24"/>
          <w:lang w:val="en-GB"/>
        </w:rPr>
      </w:pPr>
      <w:r w:rsidRPr="00555FBC">
        <w:rPr>
          <w:rFonts w:ascii="Times New Roman" w:eastAsiaTheme="minorEastAsia" w:hAnsi="Times New Roman"/>
          <w:sz w:val="24"/>
          <w:lang w:val="en-GB"/>
        </w:rPr>
        <w:t>The war in Ukraine that started on 24 February 2022 is having a significant impact on the lives of young children and their families. According to UNHCR, as of 21 June 2022, more than 8 million people</w:t>
      </w:r>
      <w:r w:rsidRPr="00555FBC">
        <w:rPr>
          <w:rStyle w:val="FootnoteReference"/>
          <w:rFonts w:ascii="Times New Roman" w:eastAsiaTheme="minorEastAsia" w:hAnsi="Times New Roman"/>
          <w:sz w:val="24"/>
          <w:lang w:val="en-GB"/>
        </w:rPr>
        <w:footnoteReference w:id="1"/>
      </w:r>
      <w:r w:rsidRPr="00555FBC">
        <w:rPr>
          <w:rFonts w:ascii="Times New Roman" w:eastAsiaTheme="minorEastAsia" w:hAnsi="Times New Roman"/>
          <w:sz w:val="24"/>
          <w:lang w:val="en-GB"/>
        </w:rPr>
        <w:t xml:space="preserve"> have fled their homes and crossed into neighbouring countries (over 3 million to Poland, over 924,000 to Romania, over 464,000 to Republic of Moldova, over 426,000 to Slovakia and over 231,000 to Bulgaria</w:t>
      </w:r>
      <w:r w:rsidRPr="00555FBC">
        <w:rPr>
          <w:rStyle w:val="FootnoteReference"/>
          <w:rFonts w:ascii="Times New Roman" w:eastAsiaTheme="minorEastAsia" w:hAnsi="Times New Roman"/>
          <w:sz w:val="24"/>
          <w:lang w:val="en-GB"/>
        </w:rPr>
        <w:footnoteReference w:id="2"/>
      </w:r>
      <w:r w:rsidRPr="00555FBC">
        <w:rPr>
          <w:rFonts w:ascii="Times New Roman" w:eastAsiaTheme="minorEastAsia" w:hAnsi="Times New Roman"/>
          <w:sz w:val="24"/>
          <w:lang w:val="en-GB"/>
        </w:rPr>
        <w:t>). Over 2 million refugees are children (many separated or unaccompanied), of which estimated 600,000 are under the age of 5 years.</w:t>
      </w:r>
    </w:p>
    <w:p w14:paraId="3AA57032" w14:textId="77777777" w:rsidR="00384D0E" w:rsidRPr="00555FBC" w:rsidRDefault="00384D0E" w:rsidP="00384D0E">
      <w:pPr>
        <w:widowControl w:val="0"/>
        <w:autoSpaceDE w:val="0"/>
        <w:autoSpaceDN w:val="0"/>
        <w:adjustRightInd w:val="0"/>
        <w:jc w:val="both"/>
        <w:rPr>
          <w:rFonts w:ascii="Times New Roman" w:eastAsiaTheme="minorEastAsia" w:hAnsi="Times New Roman"/>
          <w:sz w:val="24"/>
          <w:lang w:val="en-GB"/>
        </w:rPr>
      </w:pPr>
    </w:p>
    <w:p w14:paraId="77CE109E" w14:textId="2278CF0A" w:rsidR="00384D0E" w:rsidRPr="00555FBC" w:rsidRDefault="00384D0E" w:rsidP="00384D0E">
      <w:pPr>
        <w:widowControl w:val="0"/>
        <w:autoSpaceDE w:val="0"/>
        <w:autoSpaceDN w:val="0"/>
        <w:adjustRightInd w:val="0"/>
        <w:jc w:val="both"/>
        <w:rPr>
          <w:rFonts w:ascii="Times New Roman" w:eastAsiaTheme="minorEastAsia" w:hAnsi="Times New Roman"/>
          <w:sz w:val="24"/>
          <w:lang w:val="en-GB"/>
        </w:rPr>
      </w:pPr>
      <w:r w:rsidRPr="00555FBC">
        <w:rPr>
          <w:rFonts w:ascii="Times New Roman" w:eastAsiaTheme="minorEastAsia" w:hAnsi="Times New Roman"/>
          <w:sz w:val="24"/>
          <w:lang w:val="en-GB"/>
        </w:rPr>
        <w:t xml:space="preserve">At the onset of the war, EASPD became active in view of supporting </w:t>
      </w:r>
      <w:r w:rsidR="003E738E">
        <w:rPr>
          <w:rFonts w:ascii="Times New Roman" w:eastAsiaTheme="minorEastAsia" w:hAnsi="Times New Roman"/>
          <w:sz w:val="24"/>
        </w:rPr>
        <w:t>its</w:t>
      </w:r>
      <w:r w:rsidR="003E738E" w:rsidRPr="00B22F02">
        <w:rPr>
          <w:rFonts w:ascii="Times New Roman" w:eastAsiaTheme="minorEastAsia" w:hAnsi="Times New Roman"/>
          <w:sz w:val="24"/>
        </w:rPr>
        <w:t xml:space="preserve"> </w:t>
      </w:r>
      <w:r w:rsidRPr="00555FBC">
        <w:rPr>
          <w:rFonts w:ascii="Times New Roman" w:eastAsiaTheme="minorEastAsia" w:hAnsi="Times New Roman"/>
          <w:sz w:val="24"/>
          <w:lang w:val="en-GB"/>
        </w:rPr>
        <w:t xml:space="preserve">members across Europe, especially in the border countries, to support the refugees with disabilities coming from Ukraine. This led to the creation of 6 Temporary Regional Offices to help coordinate this process and facilitate the transfer of information. </w:t>
      </w:r>
    </w:p>
    <w:p w14:paraId="3760712A" w14:textId="77777777" w:rsidR="00384D0E" w:rsidRPr="00555FBC" w:rsidRDefault="00384D0E" w:rsidP="00384D0E">
      <w:pPr>
        <w:widowControl w:val="0"/>
        <w:autoSpaceDE w:val="0"/>
        <w:autoSpaceDN w:val="0"/>
        <w:adjustRightInd w:val="0"/>
        <w:jc w:val="both"/>
        <w:rPr>
          <w:rFonts w:ascii="Times New Roman" w:eastAsiaTheme="minorEastAsia" w:hAnsi="Times New Roman"/>
          <w:sz w:val="24"/>
          <w:lang w:val="en-GB"/>
        </w:rPr>
      </w:pPr>
    </w:p>
    <w:p w14:paraId="439212CF" w14:textId="11BD7606" w:rsidR="00384D0E" w:rsidRDefault="00DD72E3" w:rsidP="00384D0E">
      <w:pPr>
        <w:widowControl w:val="0"/>
        <w:autoSpaceDE w:val="0"/>
        <w:autoSpaceDN w:val="0"/>
        <w:adjustRightInd w:val="0"/>
        <w:jc w:val="both"/>
        <w:rPr>
          <w:rFonts w:ascii="Times New Roman" w:eastAsiaTheme="minorEastAsia" w:hAnsi="Times New Roman"/>
          <w:sz w:val="24"/>
          <w:lang w:val="en-GB"/>
        </w:rPr>
      </w:pPr>
      <w:r w:rsidRPr="00DD72E3">
        <w:rPr>
          <w:rFonts w:ascii="Times New Roman" w:eastAsiaTheme="minorEastAsia" w:hAnsi="Times New Roman"/>
          <w:sz w:val="24"/>
          <w:lang w:val="en-GB"/>
        </w:rPr>
        <w:t>In July 2022, UNICEF and EASPD signed a partnership agreement to provide Emergency early childhood development action to support young children with</w:t>
      </w:r>
      <w:r w:rsidR="00C73CD2">
        <w:rPr>
          <w:rFonts w:ascii="Times New Roman" w:eastAsiaTheme="minorEastAsia" w:hAnsi="Times New Roman"/>
          <w:sz w:val="24"/>
          <w:lang w:val="en-GB"/>
        </w:rPr>
        <w:t xml:space="preserve"> </w:t>
      </w:r>
      <w:r w:rsidRPr="00DD72E3">
        <w:rPr>
          <w:rFonts w:ascii="Times New Roman" w:eastAsiaTheme="minorEastAsia" w:hAnsi="Times New Roman"/>
          <w:sz w:val="24"/>
          <w:lang w:val="en-GB"/>
        </w:rPr>
        <w:t xml:space="preserve">disabilities, developmental or </w:t>
      </w:r>
      <w:r w:rsidR="00C73CD2">
        <w:rPr>
          <w:rFonts w:ascii="Times New Roman" w:eastAsiaTheme="minorEastAsia" w:hAnsi="Times New Roman"/>
          <w:sz w:val="24"/>
          <w:lang w:val="en-GB"/>
        </w:rPr>
        <w:t>behavioural</w:t>
      </w:r>
      <w:r w:rsidRPr="00DD72E3">
        <w:rPr>
          <w:rFonts w:ascii="Times New Roman" w:eastAsiaTheme="minorEastAsia" w:hAnsi="Times New Roman"/>
          <w:sz w:val="24"/>
          <w:lang w:val="en-GB"/>
        </w:rPr>
        <w:t xml:space="preserve"> challenges or at risk of developmental difficulties affected by </w:t>
      </w:r>
      <w:r w:rsidR="00C73CD2">
        <w:rPr>
          <w:rFonts w:ascii="Times New Roman" w:eastAsiaTheme="minorEastAsia" w:hAnsi="Times New Roman"/>
          <w:sz w:val="24"/>
          <w:lang w:val="en-GB"/>
        </w:rPr>
        <w:t xml:space="preserve">the </w:t>
      </w:r>
      <w:r w:rsidRPr="00DD72E3">
        <w:rPr>
          <w:rFonts w:ascii="Times New Roman" w:eastAsiaTheme="minorEastAsia" w:hAnsi="Times New Roman"/>
          <w:sz w:val="24"/>
          <w:lang w:val="en-GB"/>
        </w:rPr>
        <w:t>Ukraine war (regional multi-country initiative, taking place in Moldova, Poland, Slovakia, Romania and Bulgaria).</w:t>
      </w:r>
    </w:p>
    <w:p w14:paraId="7E09F350" w14:textId="77777777" w:rsidR="00DD72E3" w:rsidRPr="00555FBC" w:rsidRDefault="00DD72E3" w:rsidP="00384D0E">
      <w:pPr>
        <w:widowControl w:val="0"/>
        <w:autoSpaceDE w:val="0"/>
        <w:autoSpaceDN w:val="0"/>
        <w:adjustRightInd w:val="0"/>
        <w:jc w:val="both"/>
        <w:rPr>
          <w:rFonts w:ascii="Times New Roman" w:eastAsiaTheme="minorEastAsia" w:hAnsi="Times New Roman"/>
          <w:sz w:val="24"/>
          <w:lang w:val="en-GB"/>
        </w:rPr>
      </w:pPr>
    </w:p>
    <w:p w14:paraId="55E867D7" w14:textId="02F40AF5" w:rsidR="00384D0E" w:rsidRPr="00555FBC" w:rsidRDefault="00384D0E" w:rsidP="00384D0E">
      <w:pPr>
        <w:widowControl w:val="0"/>
        <w:autoSpaceDE w:val="0"/>
        <w:autoSpaceDN w:val="0"/>
        <w:adjustRightInd w:val="0"/>
        <w:jc w:val="both"/>
        <w:rPr>
          <w:rFonts w:ascii="Times New Roman" w:hAnsi="Times New Roman"/>
          <w:b/>
          <w:sz w:val="24"/>
          <w:u w:val="single"/>
          <w:lang w:val="en-GB"/>
        </w:rPr>
      </w:pPr>
      <w:r w:rsidRPr="00555FBC">
        <w:rPr>
          <w:rFonts w:ascii="Times New Roman" w:eastAsiaTheme="minorEastAsia" w:hAnsi="Times New Roman"/>
          <w:sz w:val="24"/>
          <w:lang w:val="en-GB"/>
        </w:rPr>
        <w:t xml:space="preserve">Part of this project will focus on increasing the availability of trained </w:t>
      </w:r>
      <w:r w:rsidR="00E049AE">
        <w:rPr>
          <w:rFonts w:ascii="Times New Roman" w:eastAsiaTheme="minorEastAsia" w:hAnsi="Times New Roman"/>
          <w:sz w:val="24"/>
          <w:lang w:val="en-GB"/>
        </w:rPr>
        <w:t>F</w:t>
      </w:r>
      <w:r w:rsidRPr="00555FBC">
        <w:rPr>
          <w:rFonts w:ascii="Times New Roman" w:eastAsiaTheme="minorEastAsia" w:hAnsi="Times New Roman"/>
          <w:sz w:val="24"/>
          <w:lang w:val="en-GB"/>
        </w:rPr>
        <w:t xml:space="preserve">amily </w:t>
      </w:r>
      <w:r w:rsidR="00E049AE">
        <w:rPr>
          <w:rFonts w:ascii="Times New Roman" w:eastAsiaTheme="minorEastAsia" w:hAnsi="Times New Roman"/>
          <w:sz w:val="24"/>
          <w:lang w:val="en-GB"/>
        </w:rPr>
        <w:t>C</w:t>
      </w:r>
      <w:r w:rsidRPr="00555FBC">
        <w:rPr>
          <w:rFonts w:ascii="Times New Roman" w:eastAsiaTheme="minorEastAsia" w:hAnsi="Times New Roman"/>
          <w:sz w:val="24"/>
          <w:lang w:val="en-GB"/>
        </w:rPr>
        <w:t xml:space="preserve">onsultants </w:t>
      </w:r>
      <w:r w:rsidR="005F653E">
        <w:rPr>
          <w:rFonts w:ascii="Times New Roman" w:eastAsiaTheme="minorEastAsia" w:hAnsi="Times New Roman"/>
          <w:sz w:val="24"/>
          <w:lang w:val="en-GB"/>
        </w:rPr>
        <w:t>(</w:t>
      </w:r>
      <w:r w:rsidR="005F653E" w:rsidRPr="005F653E">
        <w:rPr>
          <w:rFonts w:ascii="Times New Roman" w:eastAsiaTheme="minorEastAsia" w:hAnsi="Times New Roman"/>
          <w:sz w:val="24"/>
          <w:lang w:val="en-GB"/>
        </w:rPr>
        <w:t xml:space="preserve">professionals with </w:t>
      </w:r>
      <w:r w:rsidR="00022623">
        <w:rPr>
          <w:rFonts w:ascii="Times New Roman" w:eastAsiaTheme="minorEastAsia" w:hAnsi="Times New Roman"/>
          <w:sz w:val="24"/>
          <w:lang w:val="en-GB"/>
        </w:rPr>
        <w:t>a</w:t>
      </w:r>
      <w:r w:rsidR="005F653E" w:rsidRPr="005F653E">
        <w:rPr>
          <w:rFonts w:ascii="Times New Roman" w:eastAsiaTheme="minorEastAsia" w:hAnsi="Times New Roman"/>
          <w:sz w:val="24"/>
          <w:lang w:val="en-GB"/>
        </w:rPr>
        <w:t xml:space="preserve"> background in child health, education, protection or related fields)</w:t>
      </w:r>
      <w:r w:rsidR="005F653E" w:rsidRPr="00555FBC">
        <w:rPr>
          <w:rFonts w:ascii="Times New Roman" w:eastAsiaTheme="minorEastAsia" w:hAnsi="Times New Roman"/>
          <w:sz w:val="24"/>
          <w:lang w:val="en-GB"/>
        </w:rPr>
        <w:t xml:space="preserve"> </w:t>
      </w:r>
      <w:r w:rsidRPr="00555FBC">
        <w:rPr>
          <w:rFonts w:ascii="Times New Roman" w:eastAsiaTheme="minorEastAsia" w:hAnsi="Times New Roman"/>
          <w:sz w:val="24"/>
          <w:lang w:val="en-GB"/>
        </w:rPr>
        <w:t xml:space="preserve">who will provide ECD parental </w:t>
      </w:r>
      <w:r w:rsidR="00370B03" w:rsidRPr="00555FBC">
        <w:rPr>
          <w:rFonts w:ascii="Times New Roman" w:eastAsiaTheme="minorEastAsia" w:hAnsi="Times New Roman"/>
          <w:sz w:val="24"/>
          <w:lang w:val="en-GB"/>
        </w:rPr>
        <w:t>counselling</w:t>
      </w:r>
      <w:r w:rsidRPr="00555FBC">
        <w:rPr>
          <w:rFonts w:ascii="Times New Roman" w:eastAsiaTheme="minorEastAsia" w:hAnsi="Times New Roman"/>
          <w:sz w:val="24"/>
          <w:lang w:val="en-GB"/>
        </w:rPr>
        <w:t xml:space="preserve">, support children at risk and with </w:t>
      </w:r>
      <w:r w:rsidRPr="00555FBC">
        <w:rPr>
          <w:rFonts w:ascii="Times New Roman" w:eastAsiaTheme="minorEastAsia" w:hAnsi="Times New Roman"/>
          <w:sz w:val="24"/>
          <w:lang w:val="en-GB"/>
        </w:rPr>
        <w:lastRenderedPageBreak/>
        <w:t xml:space="preserve">developmental difficulties including disabilities through face-to-face and online sessions, and in collaboration with national partners build the cross–country referral pathways to maximize support from professionals across and within countries. It will also seek to increase the knowledge and </w:t>
      </w:r>
      <w:r w:rsidR="00C47860">
        <w:rPr>
          <w:rFonts w:ascii="Times New Roman" w:eastAsiaTheme="minorEastAsia" w:hAnsi="Times New Roman"/>
          <w:sz w:val="24"/>
          <w:lang w:val="en-GB"/>
        </w:rPr>
        <w:t>competencies</w:t>
      </w:r>
      <w:r w:rsidRPr="00555FBC">
        <w:rPr>
          <w:rFonts w:ascii="Times New Roman" w:eastAsiaTheme="minorEastAsia" w:hAnsi="Times New Roman"/>
          <w:sz w:val="24"/>
          <w:lang w:val="en-GB"/>
        </w:rPr>
        <w:t xml:space="preserve"> of families, especially parents from Ukraine, around early childhood support and other matters related to the development of children.</w:t>
      </w:r>
    </w:p>
    <w:p w14:paraId="4FE47860" w14:textId="77777777" w:rsidR="00384D0E" w:rsidRPr="00555FBC" w:rsidRDefault="00384D0E" w:rsidP="00384D0E">
      <w:pPr>
        <w:jc w:val="both"/>
        <w:rPr>
          <w:rFonts w:ascii="Times New Roman" w:hAnsi="Times New Roman"/>
          <w:b/>
          <w:sz w:val="24"/>
          <w:u w:val="single"/>
          <w:lang w:val="en-GB"/>
        </w:rPr>
      </w:pPr>
    </w:p>
    <w:p w14:paraId="2B2D9827" w14:textId="77777777" w:rsidR="001F1336" w:rsidRPr="00B22F02" w:rsidRDefault="001F1336" w:rsidP="001F1336">
      <w:pPr>
        <w:jc w:val="both"/>
        <w:rPr>
          <w:rFonts w:ascii="Times New Roman" w:hAnsi="Times New Roman"/>
          <w:sz w:val="24"/>
        </w:rPr>
      </w:pPr>
      <w:r w:rsidRPr="00B22F02">
        <w:rPr>
          <w:rFonts w:ascii="Times New Roman" w:hAnsi="Times New Roman"/>
          <w:sz w:val="24"/>
        </w:rPr>
        <w:t xml:space="preserve">Under the project, 500 family consultants and 800 </w:t>
      </w:r>
      <w:r w:rsidRPr="00B66648">
        <w:rPr>
          <w:rFonts w:ascii="Times New Roman" w:hAnsi="Times New Roman"/>
          <w:sz w:val="24"/>
        </w:rPr>
        <w:t>Peer Support Group Facilitators</w:t>
      </w:r>
      <w:r w:rsidRPr="00B22F02">
        <w:rPr>
          <w:rFonts w:ascii="Times New Roman" w:hAnsi="Times New Roman"/>
          <w:sz w:val="24"/>
        </w:rPr>
        <w:t xml:space="preserve"> (UA / RU speaking) </w:t>
      </w:r>
      <w:r>
        <w:rPr>
          <w:rFonts w:ascii="Times New Roman" w:hAnsi="Times New Roman"/>
          <w:sz w:val="24"/>
        </w:rPr>
        <w:t xml:space="preserve">should be trained </w:t>
      </w:r>
      <w:r w:rsidRPr="00B22F02">
        <w:rPr>
          <w:rFonts w:ascii="Times New Roman" w:hAnsi="Times New Roman"/>
          <w:sz w:val="24"/>
        </w:rPr>
        <w:t xml:space="preserve">to provide </w:t>
      </w:r>
      <w:r>
        <w:rPr>
          <w:rFonts w:ascii="Times New Roman" w:hAnsi="Times New Roman"/>
          <w:sz w:val="24"/>
        </w:rPr>
        <w:t xml:space="preserve">early </w:t>
      </w:r>
      <w:r w:rsidRPr="00B22F02">
        <w:rPr>
          <w:rFonts w:ascii="Times New Roman" w:hAnsi="Times New Roman"/>
          <w:sz w:val="24"/>
        </w:rPr>
        <w:t xml:space="preserve">childhood development support, advice and referrals </w:t>
      </w:r>
      <w:r>
        <w:rPr>
          <w:rFonts w:ascii="Times New Roman" w:hAnsi="Times New Roman"/>
          <w:sz w:val="24"/>
        </w:rPr>
        <w:t>to</w:t>
      </w:r>
      <w:r w:rsidRPr="00B22F02">
        <w:rPr>
          <w:rFonts w:ascii="Times New Roman" w:hAnsi="Times New Roman"/>
          <w:sz w:val="24"/>
        </w:rPr>
        <w:t xml:space="preserve"> families with children with disabilities, developmental or behavior challenges or at risk of developmental difficulties, displaced due to Ukraine war. The training will be done in a cascade Training of the Trainers (ToT) approach by 10 international experts who will train 40 Emergency Early Childhood Development Response (ECDR) trainers from Moldova, Bulgaria, Poland, Slovakia, Ukraine and Romania. </w:t>
      </w:r>
    </w:p>
    <w:p w14:paraId="6C40158C" w14:textId="77777777" w:rsidR="00384D0E" w:rsidRPr="00555FBC" w:rsidRDefault="00384D0E" w:rsidP="00384D0E">
      <w:pPr>
        <w:jc w:val="both"/>
        <w:rPr>
          <w:rFonts w:ascii="Times New Roman" w:hAnsi="Times New Roman"/>
          <w:sz w:val="24"/>
          <w:u w:val="single"/>
          <w:lang w:val="en-GB"/>
        </w:rPr>
      </w:pPr>
    </w:p>
    <w:p w14:paraId="71879FF5" w14:textId="72D69F15" w:rsidR="00384D0E" w:rsidRPr="00555FBC" w:rsidRDefault="00384D0E" w:rsidP="00384D0E">
      <w:pPr>
        <w:rPr>
          <w:rFonts w:ascii="Times New Roman" w:hAnsi="Times New Roman"/>
          <w:b/>
          <w:sz w:val="24"/>
          <w:lang w:val="en-GB"/>
        </w:rPr>
      </w:pPr>
      <w:r w:rsidRPr="00555FBC">
        <w:rPr>
          <w:rFonts w:ascii="Times New Roman" w:hAnsi="Times New Roman"/>
          <w:bCs/>
          <w:sz w:val="24"/>
          <w:lang w:val="en-GB"/>
        </w:rPr>
        <w:t>EASPD</w:t>
      </w:r>
      <w:r w:rsidRPr="00555FBC">
        <w:rPr>
          <w:rFonts w:ascii="Times New Roman" w:hAnsi="Times New Roman"/>
          <w:b/>
          <w:sz w:val="24"/>
          <w:lang w:val="en-GB"/>
        </w:rPr>
        <w:t xml:space="preserve"> </w:t>
      </w:r>
      <w:r w:rsidRPr="00555FBC">
        <w:rPr>
          <w:rFonts w:ascii="Times New Roman" w:hAnsi="Times New Roman"/>
          <w:sz w:val="24"/>
          <w:lang w:val="en-GB"/>
        </w:rPr>
        <w:t xml:space="preserve">is therefore looking </w:t>
      </w:r>
      <w:r w:rsidR="00390008">
        <w:rPr>
          <w:rFonts w:ascii="Times New Roman" w:hAnsi="Times New Roman"/>
          <w:sz w:val="24"/>
          <w:lang w:val="en-GB"/>
        </w:rPr>
        <w:t>for</w:t>
      </w:r>
      <w:r w:rsidRPr="00555FBC">
        <w:rPr>
          <w:rFonts w:ascii="Times New Roman" w:hAnsi="Times New Roman"/>
          <w:sz w:val="24"/>
          <w:lang w:val="en-GB"/>
        </w:rPr>
        <w:t xml:space="preserve"> 40 ECDR trainers who will be able to provide training to 500 family consultants and 800 </w:t>
      </w:r>
      <w:r w:rsidR="002835DA" w:rsidRPr="00B66648">
        <w:rPr>
          <w:rFonts w:ascii="Times New Roman" w:hAnsi="Times New Roman"/>
          <w:sz w:val="24"/>
        </w:rPr>
        <w:t>Peer Support Group Facilitators</w:t>
      </w:r>
      <w:r w:rsidR="002835DA" w:rsidRPr="00B22F02">
        <w:rPr>
          <w:rFonts w:ascii="Times New Roman" w:hAnsi="Times New Roman"/>
          <w:sz w:val="24"/>
        </w:rPr>
        <w:t xml:space="preserve"> </w:t>
      </w:r>
      <w:r w:rsidRPr="00555FBC">
        <w:rPr>
          <w:rFonts w:ascii="Times New Roman" w:hAnsi="Times New Roman"/>
          <w:sz w:val="24"/>
          <w:lang w:val="en-GB"/>
        </w:rPr>
        <w:t>from Ukraine within the framework of the project.</w:t>
      </w:r>
    </w:p>
    <w:p w14:paraId="7B105CD5" w14:textId="77777777" w:rsidR="00384D0E" w:rsidRPr="00555FBC" w:rsidRDefault="00384D0E" w:rsidP="00384D0E">
      <w:pPr>
        <w:jc w:val="center"/>
        <w:rPr>
          <w:rFonts w:ascii="Times New Roman" w:hAnsi="Times New Roman"/>
          <w:b/>
          <w:sz w:val="24"/>
          <w:lang w:val="en-GB"/>
        </w:rPr>
      </w:pPr>
    </w:p>
    <w:p w14:paraId="3DC647B2" w14:textId="77777777" w:rsidR="00384D0E" w:rsidRPr="00555FBC" w:rsidRDefault="00384D0E" w:rsidP="00384D0E">
      <w:pPr>
        <w:rPr>
          <w:rFonts w:ascii="Times New Roman" w:hAnsi="Times New Roman"/>
          <w:b/>
          <w:bCs/>
          <w:sz w:val="24"/>
          <w:u w:val="single"/>
          <w:lang w:val="en-GB"/>
        </w:rPr>
      </w:pPr>
      <w:r w:rsidRPr="00555FBC">
        <w:rPr>
          <w:rFonts w:ascii="Times New Roman" w:hAnsi="Times New Roman"/>
          <w:b/>
          <w:bCs/>
          <w:sz w:val="24"/>
          <w:u w:val="single"/>
          <w:lang w:val="en-GB"/>
        </w:rPr>
        <w:t xml:space="preserve">Key functions/responsibilities: </w:t>
      </w:r>
    </w:p>
    <w:p w14:paraId="7AB95C4A" w14:textId="77777777" w:rsidR="00384D0E" w:rsidRPr="00555FBC" w:rsidRDefault="00384D0E" w:rsidP="00384D0E">
      <w:pPr>
        <w:rPr>
          <w:rFonts w:ascii="Times New Roman" w:hAnsi="Times New Roman"/>
          <w:b/>
          <w:bCs/>
          <w:sz w:val="24"/>
          <w:u w:val="single"/>
          <w:lang w:val="en-GB"/>
        </w:rPr>
      </w:pPr>
    </w:p>
    <w:p w14:paraId="341680EA" w14:textId="3DABD200" w:rsidR="00384D0E" w:rsidRPr="00555FBC" w:rsidRDefault="00384D0E" w:rsidP="00384D0E">
      <w:pPr>
        <w:pStyle w:val="ListParagraph"/>
        <w:numPr>
          <w:ilvl w:val="0"/>
          <w:numId w:val="54"/>
        </w:numPr>
        <w:rPr>
          <w:lang w:val="en-GB"/>
        </w:rPr>
      </w:pPr>
      <w:r w:rsidRPr="00555FBC">
        <w:rPr>
          <w:lang w:val="en-GB"/>
        </w:rPr>
        <w:t xml:space="preserve">Participate in a 4-day training (October 3-6, 2022) </w:t>
      </w:r>
      <w:r w:rsidR="001B4216" w:rsidRPr="00E722FC">
        <w:rPr>
          <w:szCs w:val="24"/>
        </w:rPr>
        <w:t>on the provision of family-cent</w:t>
      </w:r>
      <w:r w:rsidR="001B4216" w:rsidRPr="002C61B6">
        <w:rPr>
          <w:szCs w:val="24"/>
        </w:rPr>
        <w:t>ered</w:t>
      </w:r>
      <w:r w:rsidR="001B4216" w:rsidRPr="00830B7D">
        <w:rPr>
          <w:szCs w:val="24"/>
        </w:rPr>
        <w:t xml:space="preserve"> and emergency support to families with young children </w:t>
      </w:r>
      <w:r w:rsidR="001B4216" w:rsidRPr="00B22F02">
        <w:t>with disabilities, developmental or behavior challenges or at risk of developmental difficulties</w:t>
      </w:r>
      <w:r w:rsidRPr="00555FBC">
        <w:rPr>
          <w:lang w:val="en-GB"/>
        </w:rPr>
        <w:t>.</w:t>
      </w:r>
    </w:p>
    <w:p w14:paraId="5E5C5890" w14:textId="57968070" w:rsidR="00384D0E" w:rsidRPr="00555FBC" w:rsidRDefault="00384D0E" w:rsidP="00384D0E">
      <w:pPr>
        <w:pStyle w:val="ListParagraph"/>
        <w:numPr>
          <w:ilvl w:val="0"/>
          <w:numId w:val="54"/>
        </w:numPr>
        <w:rPr>
          <w:lang w:val="en-GB"/>
        </w:rPr>
      </w:pPr>
      <w:r w:rsidRPr="00555FBC">
        <w:rPr>
          <w:lang w:val="en-GB"/>
        </w:rPr>
        <w:t xml:space="preserve">Participate in a 4-day training on the provision of peer support </w:t>
      </w:r>
      <w:r w:rsidR="007C772A">
        <w:rPr>
          <w:lang w:val="en-GB"/>
        </w:rPr>
        <w:t xml:space="preserve">for </w:t>
      </w:r>
      <w:r w:rsidRPr="00555FBC">
        <w:rPr>
          <w:lang w:val="en-GB"/>
        </w:rPr>
        <w:t>groups</w:t>
      </w:r>
      <w:r w:rsidR="00297888" w:rsidRPr="00555FBC">
        <w:rPr>
          <w:lang w:val="en-GB"/>
        </w:rPr>
        <w:t xml:space="preserve"> </w:t>
      </w:r>
      <w:r w:rsidR="007C772A">
        <w:rPr>
          <w:lang w:val="en-GB"/>
        </w:rPr>
        <w:t>and individual</w:t>
      </w:r>
      <w:r w:rsidR="00A45AFF">
        <w:rPr>
          <w:lang w:val="en-GB"/>
        </w:rPr>
        <w:t xml:space="preserve">s </w:t>
      </w:r>
      <w:r w:rsidR="00297888" w:rsidRPr="00555FBC">
        <w:rPr>
          <w:lang w:val="en-GB"/>
        </w:rPr>
        <w:t>(dates TBD)</w:t>
      </w:r>
      <w:r w:rsidRPr="00555FBC">
        <w:rPr>
          <w:lang w:val="en-GB"/>
        </w:rPr>
        <w:t xml:space="preserve">. </w:t>
      </w:r>
    </w:p>
    <w:p w14:paraId="17BE7810" w14:textId="777CA8F0" w:rsidR="00384D0E" w:rsidRPr="00555FBC" w:rsidRDefault="007C2CAB" w:rsidP="00384D0E">
      <w:pPr>
        <w:pStyle w:val="ListParagraph"/>
        <w:numPr>
          <w:ilvl w:val="0"/>
          <w:numId w:val="54"/>
        </w:numPr>
        <w:rPr>
          <w:lang w:val="en-GB"/>
        </w:rPr>
      </w:pPr>
      <w:r w:rsidRPr="00A05843">
        <w:rPr>
          <w:szCs w:val="24"/>
        </w:rPr>
        <w:t xml:space="preserve">Provide training to 60-120 family consultants on the provision </w:t>
      </w:r>
      <w:r>
        <w:rPr>
          <w:szCs w:val="24"/>
        </w:rPr>
        <w:t>of</w:t>
      </w:r>
      <w:r w:rsidRPr="00A05843">
        <w:rPr>
          <w:szCs w:val="24"/>
        </w:rPr>
        <w:t xml:space="preserve"> emergency support to </w:t>
      </w:r>
      <w:r w:rsidRPr="00B22F02">
        <w:t xml:space="preserve">with disabilities, developmental or </w:t>
      </w:r>
      <w:r>
        <w:t>behavioral</w:t>
      </w:r>
      <w:r w:rsidRPr="00B22F02">
        <w:t xml:space="preserve"> challenges or at risk of developmental difficulties</w:t>
      </w:r>
      <w:r>
        <w:t xml:space="preserve"> and their families</w:t>
      </w:r>
      <w:r w:rsidR="00384D0E" w:rsidRPr="00555FBC">
        <w:rPr>
          <w:lang w:val="en-GB"/>
        </w:rPr>
        <w:t xml:space="preserve">. </w:t>
      </w:r>
    </w:p>
    <w:p w14:paraId="0110B8EF" w14:textId="0F84ADCB" w:rsidR="00384D0E" w:rsidRPr="006257E7" w:rsidRDefault="006257E7" w:rsidP="00384D0E">
      <w:pPr>
        <w:pStyle w:val="ListParagraph"/>
        <w:numPr>
          <w:ilvl w:val="0"/>
          <w:numId w:val="54"/>
        </w:numPr>
        <w:rPr>
          <w:lang w:val="en-GB"/>
        </w:rPr>
      </w:pPr>
      <w:r w:rsidRPr="00A05843">
        <w:rPr>
          <w:szCs w:val="24"/>
        </w:rPr>
        <w:t>Provide tra</w:t>
      </w:r>
      <w:r w:rsidRPr="00E52B65">
        <w:rPr>
          <w:szCs w:val="24"/>
        </w:rPr>
        <w:t>ining to</w:t>
      </w:r>
      <w:r w:rsidRPr="00830B7D">
        <w:rPr>
          <w:szCs w:val="24"/>
        </w:rPr>
        <w:t xml:space="preserve"> 70-200 parents from Ukraine to be able to provide peer support </w:t>
      </w:r>
      <w:r>
        <w:rPr>
          <w:szCs w:val="24"/>
        </w:rPr>
        <w:t xml:space="preserve">for </w:t>
      </w:r>
      <w:r w:rsidRPr="006257E7">
        <w:rPr>
          <w:szCs w:val="24"/>
        </w:rPr>
        <w:t>groups and individuals to other parents from Ukraine</w:t>
      </w:r>
      <w:r w:rsidR="00384D0E" w:rsidRPr="006257E7">
        <w:rPr>
          <w:lang w:val="en-GB"/>
        </w:rPr>
        <w:t xml:space="preserve">. </w:t>
      </w:r>
    </w:p>
    <w:p w14:paraId="7993685C" w14:textId="035651A5" w:rsidR="00384D0E" w:rsidRPr="006257E7" w:rsidRDefault="00384D0E" w:rsidP="00384D0E">
      <w:pPr>
        <w:pStyle w:val="ListParagraph"/>
        <w:numPr>
          <w:ilvl w:val="0"/>
          <w:numId w:val="54"/>
        </w:numPr>
        <w:rPr>
          <w:lang w:val="en-GB"/>
        </w:rPr>
      </w:pPr>
      <w:r w:rsidRPr="006257E7">
        <w:rPr>
          <w:lang w:val="en-GB"/>
        </w:rPr>
        <w:t xml:space="preserve">Provide </w:t>
      </w:r>
      <w:r w:rsidR="0029766D">
        <w:rPr>
          <w:lang w:val="en-GB"/>
        </w:rPr>
        <w:t xml:space="preserve">ad-hoc </w:t>
      </w:r>
      <w:r w:rsidRPr="006257E7">
        <w:rPr>
          <w:lang w:val="en-GB"/>
        </w:rPr>
        <w:t xml:space="preserve">supervision &amp; advice to the Family Consultants and Peer Support Group Facilitators throughout the lifetime of the project (until December </w:t>
      </w:r>
      <w:r w:rsidRPr="006257E7">
        <w:rPr>
          <w:rFonts w:eastAsiaTheme="minorHAnsi"/>
          <w:bCs/>
          <w:lang w:val="en-GB"/>
        </w:rPr>
        <w:t>31, 2023)</w:t>
      </w:r>
      <w:r w:rsidRPr="006257E7">
        <w:rPr>
          <w:lang w:val="en-GB"/>
        </w:rPr>
        <w:t xml:space="preserve">. </w:t>
      </w:r>
    </w:p>
    <w:p w14:paraId="5D00DA70" w14:textId="4BF27E45" w:rsidR="00437BE6" w:rsidRPr="00555FBC" w:rsidRDefault="0029766D" w:rsidP="00384D0E">
      <w:pPr>
        <w:pStyle w:val="ListParagraph"/>
        <w:numPr>
          <w:ilvl w:val="0"/>
          <w:numId w:val="54"/>
        </w:numPr>
        <w:rPr>
          <w:lang w:val="en-GB"/>
        </w:rPr>
      </w:pPr>
      <w:r>
        <w:rPr>
          <w:lang w:val="en-GB"/>
        </w:rPr>
        <w:t xml:space="preserve">Cooperate and report to </w:t>
      </w:r>
      <w:r w:rsidR="00C47860">
        <w:rPr>
          <w:lang w:val="en-GB"/>
        </w:rPr>
        <w:t xml:space="preserve">Keystone Moldova </w:t>
      </w:r>
      <w:r w:rsidR="00437BE6" w:rsidRPr="006257E7">
        <w:rPr>
          <w:lang w:val="en-GB"/>
        </w:rPr>
        <w:t xml:space="preserve">on the </w:t>
      </w:r>
      <w:r w:rsidR="00DE61F5" w:rsidRPr="006257E7">
        <w:rPr>
          <w:lang w:val="en-GB"/>
        </w:rPr>
        <w:t xml:space="preserve">activities provided, follow the rules and procedures provided by </w:t>
      </w:r>
      <w:r w:rsidR="00C47860">
        <w:rPr>
          <w:lang w:val="en-GB"/>
        </w:rPr>
        <w:t>Keystone Moldova</w:t>
      </w:r>
      <w:r w:rsidR="00C47860" w:rsidRPr="00555FBC">
        <w:rPr>
          <w:lang w:val="en-GB"/>
        </w:rPr>
        <w:t xml:space="preserve"> </w:t>
      </w:r>
      <w:r w:rsidR="00555FBC" w:rsidRPr="00555FBC">
        <w:rPr>
          <w:lang w:val="en-GB"/>
        </w:rPr>
        <w:t>and EASPD</w:t>
      </w:r>
      <w:r w:rsidR="00DE61F5" w:rsidRPr="00555FBC">
        <w:rPr>
          <w:lang w:val="en-GB"/>
        </w:rPr>
        <w:t>.</w:t>
      </w:r>
    </w:p>
    <w:p w14:paraId="271792D3" w14:textId="77777777" w:rsidR="00384D0E" w:rsidRPr="00555FBC" w:rsidRDefault="00384D0E" w:rsidP="00384D0E">
      <w:pPr>
        <w:rPr>
          <w:rFonts w:ascii="Times New Roman" w:hAnsi="Times New Roman"/>
          <w:sz w:val="24"/>
          <w:lang w:val="en-GB"/>
        </w:rPr>
      </w:pPr>
    </w:p>
    <w:p w14:paraId="4E688257" w14:textId="77777777" w:rsidR="00384D0E" w:rsidRPr="00555FBC" w:rsidRDefault="00384D0E" w:rsidP="00384D0E">
      <w:pPr>
        <w:jc w:val="both"/>
        <w:rPr>
          <w:rFonts w:ascii="Times New Roman" w:hAnsi="Times New Roman"/>
          <w:b/>
          <w:bCs/>
          <w:sz w:val="24"/>
          <w:lang w:val="en-GB"/>
        </w:rPr>
      </w:pPr>
      <w:r w:rsidRPr="00555FBC">
        <w:rPr>
          <w:rFonts w:ascii="Times New Roman" w:hAnsi="Times New Roman"/>
          <w:b/>
          <w:bCs/>
          <w:sz w:val="24"/>
          <w:u w:val="single"/>
          <w:lang w:val="en-GB"/>
        </w:rPr>
        <w:t>Key competences</w:t>
      </w:r>
      <w:r w:rsidRPr="00555FBC">
        <w:rPr>
          <w:rFonts w:ascii="Times New Roman" w:hAnsi="Times New Roman"/>
          <w:b/>
          <w:bCs/>
          <w:sz w:val="24"/>
          <w:lang w:val="en-GB"/>
        </w:rPr>
        <w:t>:</w:t>
      </w:r>
    </w:p>
    <w:p w14:paraId="1A5D2DB5" w14:textId="77777777" w:rsidR="00384D0E" w:rsidRPr="00555FBC" w:rsidRDefault="00384D0E" w:rsidP="00384D0E">
      <w:pPr>
        <w:jc w:val="both"/>
        <w:rPr>
          <w:rFonts w:ascii="Times New Roman" w:hAnsi="Times New Roman"/>
          <w:b/>
          <w:bCs/>
          <w:sz w:val="24"/>
          <w:lang w:val="en-GB"/>
        </w:rPr>
      </w:pPr>
    </w:p>
    <w:p w14:paraId="03AF3407" w14:textId="77777777" w:rsidR="00384D0E" w:rsidRPr="00555FBC" w:rsidRDefault="00384D0E" w:rsidP="00384D0E">
      <w:pPr>
        <w:numPr>
          <w:ilvl w:val="0"/>
          <w:numId w:val="55"/>
        </w:numPr>
        <w:jc w:val="both"/>
        <w:rPr>
          <w:bCs/>
          <w:lang w:val="en-GB"/>
        </w:rPr>
      </w:pPr>
      <w:r w:rsidRPr="00555FBC">
        <w:rPr>
          <w:rFonts w:ascii="Times New Roman" w:hAnsi="Times New Roman"/>
          <w:bCs/>
          <w:sz w:val="24"/>
          <w:lang w:val="en-GB"/>
        </w:rPr>
        <w:t xml:space="preserve">Proven expertise in family-centred practices for early childhood development, especially early childhood intervention for children with disabilities. </w:t>
      </w:r>
    </w:p>
    <w:p w14:paraId="736B97A7" w14:textId="77777777" w:rsidR="00384D0E" w:rsidRPr="00555FBC" w:rsidRDefault="00384D0E" w:rsidP="00384D0E">
      <w:pPr>
        <w:numPr>
          <w:ilvl w:val="0"/>
          <w:numId w:val="55"/>
        </w:numPr>
        <w:jc w:val="both"/>
        <w:rPr>
          <w:bCs/>
          <w:lang w:val="en-GB"/>
        </w:rPr>
      </w:pPr>
      <w:r w:rsidRPr="00555FBC">
        <w:rPr>
          <w:rFonts w:ascii="Times New Roman" w:hAnsi="Times New Roman"/>
          <w:bCs/>
          <w:sz w:val="24"/>
          <w:lang w:val="en-GB"/>
        </w:rPr>
        <w:t xml:space="preserve">Proven expertise and experience in delivering training programmes and methodologies. </w:t>
      </w:r>
    </w:p>
    <w:p w14:paraId="01A5DAD5" w14:textId="05AC0686" w:rsidR="00384D0E" w:rsidRPr="00555FBC" w:rsidRDefault="001D0EE0" w:rsidP="00384D0E">
      <w:pPr>
        <w:numPr>
          <w:ilvl w:val="0"/>
          <w:numId w:val="55"/>
        </w:numPr>
        <w:jc w:val="both"/>
        <w:rPr>
          <w:rFonts w:ascii="Times New Roman" w:hAnsi="Times New Roman"/>
          <w:bCs/>
          <w:sz w:val="24"/>
          <w:lang w:val="en-GB"/>
        </w:rPr>
      </w:pPr>
      <w:r>
        <w:rPr>
          <w:rFonts w:ascii="Times New Roman" w:hAnsi="Times New Roman"/>
          <w:bCs/>
          <w:sz w:val="24"/>
          <w:lang w:val="en-GB"/>
        </w:rPr>
        <w:t xml:space="preserve">Familiarity with </w:t>
      </w:r>
      <w:r w:rsidR="00384D0E" w:rsidRPr="00555FBC">
        <w:rPr>
          <w:rFonts w:ascii="Times New Roman" w:hAnsi="Times New Roman"/>
          <w:bCs/>
          <w:sz w:val="24"/>
          <w:lang w:val="en-GB"/>
        </w:rPr>
        <w:t xml:space="preserve">the national specificities of social service systems in </w:t>
      </w:r>
      <w:r w:rsidR="00832667">
        <w:rPr>
          <w:rFonts w:ascii="Times New Roman" w:hAnsi="Times New Roman"/>
          <w:bCs/>
          <w:sz w:val="24"/>
          <w:lang w:val="en-GB"/>
        </w:rPr>
        <w:t>the project partner</w:t>
      </w:r>
      <w:r w:rsidR="00384D0E" w:rsidRPr="00555FBC">
        <w:rPr>
          <w:rFonts w:ascii="Times New Roman" w:hAnsi="Times New Roman"/>
          <w:bCs/>
          <w:sz w:val="24"/>
          <w:lang w:val="en-GB"/>
        </w:rPr>
        <w:t xml:space="preserve"> country, specifically around children’s and disability issues</w:t>
      </w:r>
      <w:r w:rsidR="00832667">
        <w:rPr>
          <w:rFonts w:ascii="Times New Roman" w:hAnsi="Times New Roman"/>
          <w:bCs/>
          <w:sz w:val="24"/>
          <w:lang w:val="en-GB"/>
        </w:rPr>
        <w:t>.</w:t>
      </w:r>
    </w:p>
    <w:p w14:paraId="52C8C5EA" w14:textId="6E8242E2" w:rsidR="00384D0E" w:rsidRPr="00555FBC" w:rsidRDefault="00384D0E" w:rsidP="00384D0E">
      <w:pPr>
        <w:numPr>
          <w:ilvl w:val="0"/>
          <w:numId w:val="55"/>
        </w:numPr>
        <w:jc w:val="both"/>
        <w:rPr>
          <w:rFonts w:ascii="Times New Roman" w:hAnsi="Times New Roman"/>
          <w:bCs/>
          <w:sz w:val="24"/>
          <w:lang w:val="en-GB"/>
        </w:rPr>
      </w:pPr>
      <w:r w:rsidRPr="00555FBC">
        <w:rPr>
          <w:rFonts w:ascii="Times New Roman" w:hAnsi="Times New Roman"/>
          <w:bCs/>
          <w:sz w:val="24"/>
          <w:lang w:val="en-GB"/>
        </w:rPr>
        <w:t xml:space="preserve">Proven understanding and respect for </w:t>
      </w:r>
      <w:r w:rsidR="00F2549B">
        <w:rPr>
          <w:rFonts w:ascii="Times New Roman" w:hAnsi="Times New Roman"/>
          <w:bCs/>
          <w:sz w:val="24"/>
          <w:lang w:val="en-GB"/>
        </w:rPr>
        <w:t xml:space="preserve">the </w:t>
      </w:r>
      <w:r w:rsidRPr="00555FBC">
        <w:rPr>
          <w:rFonts w:ascii="Times New Roman" w:hAnsi="Times New Roman"/>
          <w:bCs/>
          <w:sz w:val="24"/>
          <w:lang w:val="en-GB"/>
        </w:rPr>
        <w:t>UN Convention on the Rights of Persons with Disabilities (UN CRPD)</w:t>
      </w:r>
      <w:r w:rsidR="00DE61F5" w:rsidRPr="00555FBC">
        <w:rPr>
          <w:rFonts w:ascii="Times New Roman" w:hAnsi="Times New Roman"/>
          <w:bCs/>
          <w:sz w:val="24"/>
          <w:lang w:val="en-GB"/>
        </w:rPr>
        <w:t>.</w:t>
      </w:r>
    </w:p>
    <w:p w14:paraId="7B5D861C" w14:textId="77777777" w:rsidR="00384D0E" w:rsidRPr="00555FBC" w:rsidRDefault="00384D0E" w:rsidP="00384D0E">
      <w:pPr>
        <w:jc w:val="both"/>
        <w:rPr>
          <w:rFonts w:ascii="Times New Roman" w:hAnsi="Times New Roman"/>
          <w:b/>
          <w:bCs/>
          <w:sz w:val="24"/>
          <w:u w:val="single"/>
          <w:lang w:val="en-GB"/>
        </w:rPr>
      </w:pPr>
    </w:p>
    <w:p w14:paraId="4DEEDF40" w14:textId="77777777" w:rsidR="00384D0E" w:rsidRPr="00555FBC" w:rsidRDefault="00384D0E" w:rsidP="00384D0E">
      <w:pPr>
        <w:jc w:val="both"/>
        <w:rPr>
          <w:rFonts w:ascii="Times New Roman" w:hAnsi="Times New Roman"/>
          <w:b/>
          <w:bCs/>
          <w:sz w:val="24"/>
          <w:lang w:val="en-GB"/>
        </w:rPr>
      </w:pPr>
      <w:r w:rsidRPr="00555FBC">
        <w:rPr>
          <w:rFonts w:ascii="Times New Roman" w:hAnsi="Times New Roman"/>
          <w:b/>
          <w:bCs/>
          <w:sz w:val="24"/>
          <w:u w:val="single"/>
          <w:lang w:val="en-GB"/>
        </w:rPr>
        <w:t>Core Values</w:t>
      </w:r>
      <w:r w:rsidRPr="00555FBC">
        <w:rPr>
          <w:rFonts w:ascii="Times New Roman" w:hAnsi="Times New Roman"/>
          <w:b/>
          <w:bCs/>
          <w:sz w:val="24"/>
          <w:lang w:val="en-GB"/>
        </w:rPr>
        <w:t xml:space="preserve">: </w:t>
      </w:r>
    </w:p>
    <w:p w14:paraId="5FF7767C" w14:textId="77777777" w:rsidR="00384D0E" w:rsidRPr="00555FBC" w:rsidRDefault="00384D0E" w:rsidP="00384D0E">
      <w:pPr>
        <w:jc w:val="both"/>
        <w:rPr>
          <w:rFonts w:ascii="Times New Roman" w:hAnsi="Times New Roman"/>
          <w:b/>
          <w:bCs/>
          <w:sz w:val="24"/>
          <w:lang w:val="en-GB"/>
        </w:rPr>
      </w:pPr>
    </w:p>
    <w:p w14:paraId="338963E4" w14:textId="77777777" w:rsidR="00384D0E" w:rsidRPr="00555FBC" w:rsidRDefault="00384D0E" w:rsidP="00384D0E">
      <w:pPr>
        <w:numPr>
          <w:ilvl w:val="0"/>
          <w:numId w:val="56"/>
        </w:numPr>
        <w:jc w:val="both"/>
        <w:rPr>
          <w:rFonts w:ascii="Times New Roman" w:hAnsi="Times New Roman"/>
          <w:bCs/>
          <w:sz w:val="24"/>
          <w:lang w:val="en-GB"/>
        </w:rPr>
      </w:pPr>
      <w:r w:rsidRPr="00555FBC">
        <w:rPr>
          <w:rFonts w:ascii="Times New Roman" w:hAnsi="Times New Roman"/>
          <w:bCs/>
          <w:sz w:val="24"/>
          <w:lang w:val="en-GB"/>
        </w:rPr>
        <w:t xml:space="preserve">Care </w:t>
      </w:r>
    </w:p>
    <w:p w14:paraId="38C9EA6F" w14:textId="77777777" w:rsidR="00384D0E" w:rsidRPr="00555FBC" w:rsidRDefault="00384D0E" w:rsidP="00384D0E">
      <w:pPr>
        <w:numPr>
          <w:ilvl w:val="0"/>
          <w:numId w:val="56"/>
        </w:numPr>
        <w:jc w:val="both"/>
        <w:rPr>
          <w:rFonts w:ascii="Times New Roman" w:hAnsi="Times New Roman"/>
          <w:bCs/>
          <w:sz w:val="24"/>
          <w:lang w:val="en-GB"/>
        </w:rPr>
      </w:pPr>
      <w:r w:rsidRPr="00555FBC">
        <w:rPr>
          <w:rFonts w:ascii="Times New Roman" w:hAnsi="Times New Roman"/>
          <w:bCs/>
          <w:sz w:val="24"/>
          <w:lang w:val="en-GB"/>
        </w:rPr>
        <w:t>Respect</w:t>
      </w:r>
    </w:p>
    <w:p w14:paraId="35337E8A" w14:textId="77777777" w:rsidR="00384D0E" w:rsidRPr="00555FBC" w:rsidRDefault="00384D0E" w:rsidP="00384D0E">
      <w:pPr>
        <w:numPr>
          <w:ilvl w:val="0"/>
          <w:numId w:val="56"/>
        </w:numPr>
        <w:jc w:val="both"/>
        <w:rPr>
          <w:rFonts w:ascii="Times New Roman" w:hAnsi="Times New Roman"/>
          <w:bCs/>
          <w:sz w:val="24"/>
          <w:lang w:val="en-GB"/>
        </w:rPr>
      </w:pPr>
      <w:r w:rsidRPr="00555FBC">
        <w:rPr>
          <w:rFonts w:ascii="Times New Roman" w:hAnsi="Times New Roman"/>
          <w:bCs/>
          <w:sz w:val="24"/>
          <w:lang w:val="en-GB"/>
        </w:rPr>
        <w:lastRenderedPageBreak/>
        <w:t>Integrity</w:t>
      </w:r>
    </w:p>
    <w:p w14:paraId="138A4249" w14:textId="77777777" w:rsidR="00384D0E" w:rsidRPr="00555FBC" w:rsidRDefault="00384D0E" w:rsidP="00384D0E">
      <w:pPr>
        <w:numPr>
          <w:ilvl w:val="0"/>
          <w:numId w:val="56"/>
        </w:numPr>
        <w:jc w:val="both"/>
        <w:rPr>
          <w:rFonts w:ascii="Times New Roman" w:hAnsi="Times New Roman"/>
          <w:bCs/>
          <w:sz w:val="24"/>
          <w:lang w:val="en-GB"/>
        </w:rPr>
      </w:pPr>
      <w:r w:rsidRPr="00555FBC">
        <w:rPr>
          <w:rFonts w:ascii="Times New Roman" w:hAnsi="Times New Roman"/>
          <w:bCs/>
          <w:sz w:val="24"/>
          <w:lang w:val="en-GB"/>
        </w:rPr>
        <w:t>Trust</w:t>
      </w:r>
    </w:p>
    <w:p w14:paraId="3A1DAF4E" w14:textId="77777777" w:rsidR="00384D0E" w:rsidRPr="00555FBC" w:rsidRDefault="00384D0E" w:rsidP="00384D0E">
      <w:pPr>
        <w:numPr>
          <w:ilvl w:val="0"/>
          <w:numId w:val="56"/>
        </w:numPr>
        <w:jc w:val="both"/>
        <w:rPr>
          <w:rFonts w:ascii="Times New Roman" w:hAnsi="Times New Roman"/>
          <w:bCs/>
          <w:sz w:val="24"/>
          <w:lang w:val="en-GB"/>
        </w:rPr>
      </w:pPr>
      <w:r w:rsidRPr="00555FBC">
        <w:rPr>
          <w:rFonts w:ascii="Times New Roman" w:hAnsi="Times New Roman"/>
          <w:bCs/>
          <w:sz w:val="24"/>
          <w:lang w:val="en-GB"/>
        </w:rPr>
        <w:t>Accountability</w:t>
      </w:r>
    </w:p>
    <w:p w14:paraId="1FDB1370" w14:textId="77777777" w:rsidR="00384D0E" w:rsidRPr="00555FBC" w:rsidRDefault="00384D0E" w:rsidP="00384D0E">
      <w:pPr>
        <w:rPr>
          <w:rFonts w:ascii="Times New Roman" w:hAnsi="Times New Roman"/>
          <w:sz w:val="24"/>
          <w:lang w:val="en-GB"/>
        </w:rPr>
      </w:pPr>
    </w:p>
    <w:p w14:paraId="328569D5" w14:textId="77777777" w:rsidR="00384D0E" w:rsidRPr="00555FBC" w:rsidRDefault="00384D0E" w:rsidP="00384D0E">
      <w:pPr>
        <w:rPr>
          <w:rFonts w:ascii="Times New Roman" w:hAnsi="Times New Roman"/>
          <w:b/>
          <w:bCs/>
          <w:sz w:val="24"/>
          <w:lang w:val="en-GB"/>
        </w:rPr>
      </w:pPr>
      <w:r w:rsidRPr="00555FBC">
        <w:rPr>
          <w:rFonts w:ascii="Times New Roman" w:hAnsi="Times New Roman"/>
          <w:b/>
          <w:bCs/>
          <w:sz w:val="24"/>
          <w:u w:val="single"/>
          <w:lang w:val="en-GB"/>
        </w:rPr>
        <w:t>Required qualifications</w:t>
      </w:r>
      <w:r w:rsidRPr="00555FBC">
        <w:rPr>
          <w:rFonts w:ascii="Times New Roman" w:hAnsi="Times New Roman"/>
          <w:b/>
          <w:bCs/>
          <w:sz w:val="24"/>
          <w:lang w:val="en-GB"/>
        </w:rPr>
        <w:t xml:space="preserve">: </w:t>
      </w:r>
    </w:p>
    <w:p w14:paraId="4339E86B" w14:textId="77777777" w:rsidR="00384D0E" w:rsidRPr="00555FBC" w:rsidRDefault="00384D0E" w:rsidP="00384D0E">
      <w:pPr>
        <w:rPr>
          <w:rFonts w:ascii="Times New Roman" w:hAnsi="Times New Roman"/>
          <w:sz w:val="24"/>
          <w:lang w:val="en-GB"/>
        </w:rPr>
      </w:pPr>
    </w:p>
    <w:p w14:paraId="56E5D757" w14:textId="77777777" w:rsidR="00F116A6" w:rsidRPr="00555FBC" w:rsidRDefault="00384D0E" w:rsidP="00384D0E">
      <w:pPr>
        <w:rPr>
          <w:rFonts w:ascii="Times New Roman" w:hAnsi="Times New Roman"/>
          <w:sz w:val="24"/>
          <w:lang w:val="en-GB"/>
        </w:rPr>
      </w:pPr>
      <w:r w:rsidRPr="00555FBC">
        <w:rPr>
          <w:rFonts w:ascii="Times New Roman" w:hAnsi="Times New Roman"/>
          <w:b/>
          <w:bCs/>
          <w:sz w:val="24"/>
          <w:lang w:val="en-GB"/>
        </w:rPr>
        <w:t>Education</w:t>
      </w:r>
      <w:r w:rsidRPr="00555FBC">
        <w:rPr>
          <w:rFonts w:ascii="Times New Roman" w:hAnsi="Times New Roman"/>
          <w:sz w:val="24"/>
          <w:lang w:val="en-GB"/>
        </w:rPr>
        <w:t xml:space="preserve">. </w:t>
      </w:r>
    </w:p>
    <w:p w14:paraId="1F7F008B" w14:textId="77777777" w:rsidR="00F116A6" w:rsidRPr="00555FBC" w:rsidRDefault="00F116A6" w:rsidP="00384D0E">
      <w:pPr>
        <w:rPr>
          <w:rFonts w:ascii="Times New Roman" w:hAnsi="Times New Roman"/>
          <w:sz w:val="24"/>
          <w:lang w:val="en-GB"/>
        </w:rPr>
      </w:pPr>
    </w:p>
    <w:p w14:paraId="1F963B1F" w14:textId="4A8305B6" w:rsidR="00384D0E" w:rsidRPr="00555FBC" w:rsidRDefault="00384D0E" w:rsidP="00384D0E">
      <w:pPr>
        <w:rPr>
          <w:rFonts w:ascii="Times New Roman" w:hAnsi="Times New Roman"/>
          <w:sz w:val="24"/>
          <w:lang w:val="en-GB"/>
        </w:rPr>
      </w:pPr>
      <w:r w:rsidRPr="00555FBC">
        <w:rPr>
          <w:rFonts w:ascii="Times New Roman" w:hAnsi="Times New Roman"/>
          <w:sz w:val="24"/>
          <w:lang w:val="en-GB"/>
        </w:rPr>
        <w:t>Academic degree in nursing, medicine, education, public health, social work, psychology, or another relevant field.</w:t>
      </w:r>
    </w:p>
    <w:p w14:paraId="6166DD77" w14:textId="77777777" w:rsidR="00384D0E" w:rsidRPr="00555FBC" w:rsidRDefault="00384D0E" w:rsidP="00384D0E">
      <w:pPr>
        <w:rPr>
          <w:rFonts w:ascii="Times New Roman" w:hAnsi="Times New Roman"/>
          <w:sz w:val="24"/>
          <w:lang w:val="en-GB"/>
        </w:rPr>
      </w:pPr>
    </w:p>
    <w:p w14:paraId="53C4DD8F" w14:textId="221DDF94" w:rsidR="00384D0E" w:rsidRPr="00555FBC" w:rsidRDefault="00384D0E" w:rsidP="00384D0E">
      <w:pPr>
        <w:rPr>
          <w:rFonts w:ascii="Times New Roman" w:hAnsi="Times New Roman"/>
          <w:sz w:val="24"/>
          <w:lang w:val="en-GB"/>
        </w:rPr>
      </w:pPr>
      <w:r w:rsidRPr="00555FBC">
        <w:rPr>
          <w:rFonts w:ascii="Times New Roman" w:hAnsi="Times New Roman"/>
          <w:b/>
          <w:bCs/>
          <w:sz w:val="24"/>
          <w:lang w:val="en-GB"/>
        </w:rPr>
        <w:t>Essential experience</w:t>
      </w:r>
      <w:r w:rsidRPr="00555FBC">
        <w:rPr>
          <w:rFonts w:ascii="Times New Roman" w:hAnsi="Times New Roman"/>
          <w:sz w:val="24"/>
          <w:lang w:val="en-GB"/>
        </w:rPr>
        <w:t>:</w:t>
      </w:r>
    </w:p>
    <w:p w14:paraId="1A658729" w14:textId="77777777" w:rsidR="00F116A6" w:rsidRPr="00555FBC" w:rsidRDefault="00F116A6" w:rsidP="00384D0E">
      <w:pPr>
        <w:rPr>
          <w:rFonts w:ascii="Times New Roman" w:hAnsi="Times New Roman"/>
          <w:sz w:val="24"/>
          <w:lang w:val="en-GB"/>
        </w:rPr>
      </w:pPr>
    </w:p>
    <w:p w14:paraId="4274A518" w14:textId="21A63358" w:rsidR="00384D0E" w:rsidRPr="00555FBC" w:rsidRDefault="00384D0E" w:rsidP="00384D0E">
      <w:pPr>
        <w:pStyle w:val="ListParagraph"/>
        <w:widowControl/>
        <w:numPr>
          <w:ilvl w:val="0"/>
          <w:numId w:val="46"/>
        </w:numPr>
        <w:spacing w:after="160" w:line="259" w:lineRule="auto"/>
        <w:rPr>
          <w:b/>
          <w:bCs/>
          <w:lang w:val="en-GB"/>
        </w:rPr>
      </w:pPr>
      <w:r w:rsidRPr="00555FBC">
        <w:rPr>
          <w:lang w:val="en-GB"/>
        </w:rPr>
        <w:t>At least 3 years of experience in the disability or social care and support sector</w:t>
      </w:r>
      <w:r w:rsidR="00C859D5">
        <w:rPr>
          <w:lang w:val="en-GB"/>
        </w:rPr>
        <w:t xml:space="preserve"> </w:t>
      </w:r>
      <w:r w:rsidR="00C859D5">
        <w:rPr>
          <w:szCs w:val="24"/>
        </w:rPr>
        <w:t xml:space="preserve">(including </w:t>
      </w:r>
      <w:r w:rsidR="00C859D5" w:rsidRPr="00AF11AE">
        <w:rPr>
          <w:szCs w:val="24"/>
        </w:rPr>
        <w:t>in education, health care or social support sector</w:t>
      </w:r>
      <w:r w:rsidR="00C859D5">
        <w:rPr>
          <w:szCs w:val="24"/>
        </w:rPr>
        <w:t>)</w:t>
      </w:r>
      <w:r w:rsidRPr="00555FBC">
        <w:rPr>
          <w:lang w:val="en-GB"/>
        </w:rPr>
        <w:t>, with a particular focus on the provision of family-centred early childhood</w:t>
      </w:r>
      <w:r w:rsidR="008A6DAA">
        <w:rPr>
          <w:lang w:val="en-GB"/>
        </w:rPr>
        <w:t xml:space="preserve"> intervention</w:t>
      </w:r>
      <w:r w:rsidRPr="00555FBC">
        <w:rPr>
          <w:lang w:val="en-GB"/>
        </w:rPr>
        <w:t>.</w:t>
      </w:r>
    </w:p>
    <w:p w14:paraId="0FEE6403" w14:textId="77777777" w:rsidR="00384D0E" w:rsidRPr="00555FBC" w:rsidRDefault="00384D0E" w:rsidP="00384D0E">
      <w:pPr>
        <w:pStyle w:val="ListParagraph"/>
        <w:widowControl/>
        <w:numPr>
          <w:ilvl w:val="0"/>
          <w:numId w:val="46"/>
        </w:numPr>
        <w:spacing w:after="160" w:line="259" w:lineRule="auto"/>
        <w:rPr>
          <w:lang w:val="en-GB"/>
        </w:rPr>
      </w:pPr>
      <w:r w:rsidRPr="00555FBC">
        <w:rPr>
          <w:lang w:val="en-GB"/>
        </w:rPr>
        <w:t xml:space="preserve">Previous experience as a trainer. </w:t>
      </w:r>
    </w:p>
    <w:p w14:paraId="477F75D8" w14:textId="5AE80DBA" w:rsidR="00384D0E" w:rsidRPr="00555FBC" w:rsidRDefault="00384D0E" w:rsidP="00384D0E">
      <w:pPr>
        <w:rPr>
          <w:sz w:val="24"/>
          <w:lang w:val="en-GB"/>
        </w:rPr>
      </w:pPr>
      <w:r w:rsidRPr="00555FBC">
        <w:rPr>
          <w:rFonts w:ascii="Times New Roman" w:hAnsi="Times New Roman"/>
          <w:b/>
          <w:bCs/>
          <w:sz w:val="24"/>
          <w:lang w:val="en-GB"/>
        </w:rPr>
        <w:t>Desirable experience</w:t>
      </w:r>
      <w:r w:rsidRPr="00555FBC">
        <w:rPr>
          <w:sz w:val="24"/>
          <w:lang w:val="en-GB"/>
        </w:rPr>
        <w:t>:</w:t>
      </w:r>
    </w:p>
    <w:p w14:paraId="23D5CBA7" w14:textId="77777777" w:rsidR="00F116A6" w:rsidRPr="00555FBC" w:rsidRDefault="00F116A6" w:rsidP="00384D0E">
      <w:pPr>
        <w:rPr>
          <w:b/>
          <w:bCs/>
          <w:lang w:val="en-GB"/>
        </w:rPr>
      </w:pPr>
    </w:p>
    <w:p w14:paraId="7FD8C67E" w14:textId="77777777" w:rsidR="00384D0E" w:rsidRPr="00555FBC" w:rsidRDefault="00384D0E" w:rsidP="00384D0E">
      <w:pPr>
        <w:pStyle w:val="ListParagraph"/>
        <w:widowControl/>
        <w:numPr>
          <w:ilvl w:val="0"/>
          <w:numId w:val="46"/>
        </w:numPr>
        <w:spacing w:after="160" w:line="259" w:lineRule="auto"/>
        <w:rPr>
          <w:szCs w:val="24"/>
          <w:lang w:val="en-GB"/>
        </w:rPr>
      </w:pPr>
      <w:r w:rsidRPr="00555FBC">
        <w:rPr>
          <w:szCs w:val="24"/>
          <w:lang w:val="en-GB"/>
        </w:rPr>
        <w:t>Professional knowledge of delivering Early Intervention Services.</w:t>
      </w:r>
    </w:p>
    <w:p w14:paraId="3A43C69C" w14:textId="77777777" w:rsidR="00384D0E" w:rsidRPr="00555FBC" w:rsidRDefault="00384D0E" w:rsidP="00384D0E">
      <w:pPr>
        <w:pStyle w:val="ListParagraph"/>
        <w:widowControl/>
        <w:numPr>
          <w:ilvl w:val="0"/>
          <w:numId w:val="46"/>
        </w:numPr>
        <w:spacing w:after="160" w:line="259" w:lineRule="auto"/>
        <w:rPr>
          <w:szCs w:val="24"/>
          <w:lang w:val="en-GB"/>
        </w:rPr>
      </w:pPr>
      <w:r w:rsidRPr="00555FBC">
        <w:rPr>
          <w:szCs w:val="24"/>
          <w:lang w:val="en-GB"/>
        </w:rPr>
        <w:t>Understanding of Early Intervention Childhood (and related) programmes in Central and Eastern Europe.</w:t>
      </w:r>
    </w:p>
    <w:p w14:paraId="55272BCF" w14:textId="77777777" w:rsidR="00384D0E" w:rsidRPr="00555FBC" w:rsidRDefault="00384D0E" w:rsidP="00384D0E">
      <w:pPr>
        <w:pStyle w:val="ListParagraph"/>
        <w:widowControl/>
        <w:numPr>
          <w:ilvl w:val="0"/>
          <w:numId w:val="46"/>
        </w:numPr>
        <w:spacing w:after="160" w:line="259" w:lineRule="auto"/>
        <w:rPr>
          <w:lang w:val="en-GB"/>
        </w:rPr>
      </w:pPr>
      <w:r w:rsidRPr="00555FBC">
        <w:rPr>
          <w:szCs w:val="24"/>
          <w:lang w:val="en-GB"/>
        </w:rPr>
        <w:t>Experience in providing support to refugees or services in emergency situations.</w:t>
      </w:r>
    </w:p>
    <w:p w14:paraId="022F3A52" w14:textId="77777777" w:rsidR="00F116A6" w:rsidRPr="00555FBC" w:rsidRDefault="00384D0E" w:rsidP="00384D0E">
      <w:pPr>
        <w:rPr>
          <w:rFonts w:ascii="Times New Roman" w:hAnsi="Times New Roman"/>
          <w:sz w:val="24"/>
          <w:lang w:val="en-GB"/>
        </w:rPr>
      </w:pPr>
      <w:r w:rsidRPr="00555FBC">
        <w:rPr>
          <w:rFonts w:ascii="Times New Roman" w:hAnsi="Times New Roman"/>
          <w:b/>
          <w:bCs/>
          <w:sz w:val="24"/>
          <w:lang w:val="en-GB"/>
        </w:rPr>
        <w:t>Language Requirements</w:t>
      </w:r>
      <w:r w:rsidR="00B41C42" w:rsidRPr="00555FBC">
        <w:rPr>
          <w:rFonts w:ascii="Times New Roman" w:hAnsi="Times New Roman"/>
          <w:sz w:val="24"/>
          <w:lang w:val="en-GB"/>
        </w:rPr>
        <w:t xml:space="preserve">. </w:t>
      </w:r>
    </w:p>
    <w:p w14:paraId="04E726A3" w14:textId="77777777" w:rsidR="00F116A6" w:rsidRPr="00555FBC" w:rsidRDefault="00F116A6" w:rsidP="00384D0E">
      <w:pPr>
        <w:rPr>
          <w:rFonts w:ascii="Times New Roman" w:hAnsi="Times New Roman"/>
          <w:sz w:val="24"/>
          <w:lang w:val="en-GB"/>
        </w:rPr>
      </w:pPr>
    </w:p>
    <w:p w14:paraId="31FA2A2B" w14:textId="363A2A16" w:rsidR="00384D0E" w:rsidRDefault="00227CC5" w:rsidP="00384D0E">
      <w:pPr>
        <w:rPr>
          <w:rFonts w:ascii="Times New Roman" w:hAnsi="Times New Roman"/>
          <w:sz w:val="24"/>
        </w:rPr>
      </w:pPr>
      <w:r w:rsidRPr="00B22F02">
        <w:rPr>
          <w:rFonts w:ascii="Times New Roman" w:hAnsi="Times New Roman"/>
          <w:sz w:val="24"/>
        </w:rPr>
        <w:t>Fluency in English or</w:t>
      </w:r>
      <w:r>
        <w:rPr>
          <w:rFonts w:ascii="Times New Roman" w:hAnsi="Times New Roman"/>
          <w:sz w:val="24"/>
        </w:rPr>
        <w:t xml:space="preserve"> Ukrainian and</w:t>
      </w:r>
      <w:r w:rsidRPr="00B22F02">
        <w:rPr>
          <w:rFonts w:ascii="Times New Roman" w:hAnsi="Times New Roman"/>
          <w:sz w:val="24"/>
        </w:rPr>
        <w:t xml:space="preserve"> </w:t>
      </w:r>
      <w:r w:rsidR="00C47860">
        <w:rPr>
          <w:rFonts w:ascii="Times New Roman" w:hAnsi="Times New Roman"/>
          <w:sz w:val="24"/>
        </w:rPr>
        <w:t>Romanian/Russian</w:t>
      </w:r>
      <w:r w:rsidRPr="00B22F02">
        <w:rPr>
          <w:rFonts w:ascii="Times New Roman" w:hAnsi="Times New Roman"/>
          <w:sz w:val="24"/>
        </w:rPr>
        <w:t>.</w:t>
      </w:r>
    </w:p>
    <w:p w14:paraId="00CC42F4" w14:textId="77777777" w:rsidR="00227CC5" w:rsidRPr="00555FBC" w:rsidRDefault="00227CC5" w:rsidP="00384D0E">
      <w:pPr>
        <w:rPr>
          <w:rFonts w:ascii="Times New Roman" w:hAnsi="Times New Roman"/>
          <w:bCs/>
          <w:sz w:val="24"/>
          <w:lang w:val="en-GB"/>
        </w:rPr>
      </w:pPr>
    </w:p>
    <w:p w14:paraId="1E57B6F1" w14:textId="4FCE91B5" w:rsidR="00440B38" w:rsidRPr="00555FBC" w:rsidRDefault="00384D0E" w:rsidP="00384D0E">
      <w:pPr>
        <w:rPr>
          <w:rFonts w:ascii="Times New Roman" w:hAnsi="Times New Roman"/>
          <w:b/>
          <w:bCs/>
          <w:sz w:val="24"/>
          <w:lang w:val="en-GB"/>
        </w:rPr>
      </w:pPr>
      <w:r w:rsidRPr="00555FBC">
        <w:rPr>
          <w:rFonts w:ascii="Times New Roman" w:hAnsi="Times New Roman"/>
          <w:b/>
          <w:bCs/>
          <w:sz w:val="24"/>
          <w:u w:val="single"/>
          <w:lang w:val="en-GB"/>
        </w:rPr>
        <w:t>Re</w:t>
      </w:r>
      <w:r w:rsidR="00D5085E" w:rsidRPr="00555FBC">
        <w:rPr>
          <w:rFonts w:ascii="Times New Roman" w:hAnsi="Times New Roman"/>
          <w:b/>
          <w:bCs/>
          <w:sz w:val="24"/>
          <w:u w:val="single"/>
          <w:lang w:val="en-GB"/>
        </w:rPr>
        <w:t>mun</w:t>
      </w:r>
      <w:r w:rsidRPr="00555FBC">
        <w:rPr>
          <w:rFonts w:ascii="Times New Roman" w:hAnsi="Times New Roman"/>
          <w:b/>
          <w:bCs/>
          <w:sz w:val="24"/>
          <w:u w:val="single"/>
          <w:lang w:val="en-GB"/>
        </w:rPr>
        <w:t>eration</w:t>
      </w:r>
      <w:r w:rsidRPr="00555FBC">
        <w:rPr>
          <w:rFonts w:ascii="Times New Roman" w:hAnsi="Times New Roman"/>
          <w:b/>
          <w:bCs/>
          <w:sz w:val="24"/>
          <w:lang w:val="en-GB"/>
        </w:rPr>
        <w:t>:</w:t>
      </w:r>
    </w:p>
    <w:p w14:paraId="19E62764" w14:textId="77777777" w:rsidR="00440B38" w:rsidRPr="00555FBC" w:rsidRDefault="00440B38" w:rsidP="00225C9D">
      <w:pPr>
        <w:rPr>
          <w:rFonts w:ascii="Times New Roman" w:hAnsi="Times New Roman"/>
          <w:b/>
          <w:bCs/>
          <w:sz w:val="24"/>
          <w:lang w:val="en-GB"/>
        </w:rPr>
      </w:pPr>
    </w:p>
    <w:p w14:paraId="4F24C04C" w14:textId="1F5370E0" w:rsidR="00D65DB7" w:rsidRPr="00555FBC" w:rsidRDefault="00D65DB7" w:rsidP="00225C9D">
      <w:pPr>
        <w:rPr>
          <w:rFonts w:ascii="Times New Roman" w:hAnsi="Times New Roman"/>
          <w:sz w:val="24"/>
          <w:lang w:val="en-GB"/>
        </w:rPr>
      </w:pPr>
      <w:r w:rsidRPr="00555FBC">
        <w:rPr>
          <w:rFonts w:ascii="Times New Roman" w:hAnsi="Times New Roman"/>
          <w:sz w:val="24"/>
          <w:lang w:val="en-GB"/>
        </w:rPr>
        <w:t xml:space="preserve">Each trainer will </w:t>
      </w:r>
      <w:r w:rsidR="00A375D9" w:rsidRPr="00555FBC">
        <w:rPr>
          <w:rFonts w:ascii="Times New Roman" w:hAnsi="Times New Roman"/>
          <w:sz w:val="24"/>
          <w:lang w:val="en-GB"/>
        </w:rPr>
        <w:t xml:space="preserve">receive </w:t>
      </w:r>
      <w:r w:rsidRPr="00555FBC">
        <w:rPr>
          <w:rFonts w:ascii="Times New Roman" w:hAnsi="Times New Roman"/>
          <w:sz w:val="24"/>
          <w:lang w:val="en-GB"/>
        </w:rPr>
        <w:t>re</w:t>
      </w:r>
      <w:r w:rsidR="00D5085E" w:rsidRPr="00555FBC">
        <w:rPr>
          <w:rFonts w:ascii="Times New Roman" w:hAnsi="Times New Roman"/>
          <w:sz w:val="24"/>
          <w:lang w:val="en-GB"/>
        </w:rPr>
        <w:t>m</w:t>
      </w:r>
      <w:r w:rsidRPr="00555FBC">
        <w:rPr>
          <w:rFonts w:ascii="Times New Roman" w:hAnsi="Times New Roman"/>
          <w:sz w:val="24"/>
          <w:lang w:val="en-GB"/>
        </w:rPr>
        <w:t>u</w:t>
      </w:r>
      <w:r w:rsidR="00D5085E" w:rsidRPr="00555FBC">
        <w:rPr>
          <w:rFonts w:ascii="Times New Roman" w:hAnsi="Times New Roman"/>
          <w:sz w:val="24"/>
          <w:lang w:val="en-GB"/>
        </w:rPr>
        <w:t>n</w:t>
      </w:r>
      <w:r w:rsidRPr="00555FBC">
        <w:rPr>
          <w:rFonts w:ascii="Times New Roman" w:hAnsi="Times New Roman"/>
          <w:sz w:val="24"/>
          <w:lang w:val="en-GB"/>
        </w:rPr>
        <w:t>erat</w:t>
      </w:r>
      <w:r w:rsidR="00A375D9" w:rsidRPr="00555FBC">
        <w:rPr>
          <w:rFonts w:ascii="Times New Roman" w:hAnsi="Times New Roman"/>
          <w:sz w:val="24"/>
          <w:lang w:val="en-GB"/>
        </w:rPr>
        <w:t xml:space="preserve">ion of </w:t>
      </w:r>
      <w:r w:rsidR="00560000">
        <w:rPr>
          <w:rFonts w:ascii="Times New Roman" w:hAnsi="Times New Roman"/>
          <w:sz w:val="24"/>
          <w:lang w:val="en-GB"/>
        </w:rPr>
        <w:t>60</w:t>
      </w:r>
      <w:r w:rsidR="00622195" w:rsidRPr="00555FBC">
        <w:rPr>
          <w:rFonts w:ascii="Times New Roman" w:hAnsi="Times New Roman"/>
          <w:sz w:val="24"/>
          <w:lang w:val="en-GB"/>
        </w:rPr>
        <w:t xml:space="preserve"> USD</w:t>
      </w:r>
      <w:r w:rsidR="00560000">
        <w:rPr>
          <w:rFonts w:ascii="Times New Roman" w:hAnsi="Times New Roman"/>
          <w:sz w:val="24"/>
          <w:lang w:val="en-GB"/>
        </w:rPr>
        <w:t xml:space="preserve">/day for the development and delivery of two 4-day pieces of training and delivery of ad hoc support (for Ukrainian citizens: </w:t>
      </w:r>
      <w:r w:rsidR="00622195" w:rsidRPr="00555FBC">
        <w:rPr>
          <w:rFonts w:ascii="Times New Roman" w:hAnsi="Times New Roman"/>
          <w:sz w:val="24"/>
          <w:lang w:val="en-GB"/>
        </w:rPr>
        <w:t xml:space="preserve">in the form of vouchers or volunteer </w:t>
      </w:r>
      <w:r w:rsidR="00174570" w:rsidRPr="00555FBC">
        <w:rPr>
          <w:rFonts w:ascii="Times New Roman" w:hAnsi="Times New Roman"/>
          <w:sz w:val="24"/>
          <w:lang w:val="en-GB"/>
        </w:rPr>
        <w:t>honorarium not to interfere with social services payments).</w:t>
      </w:r>
      <w:r w:rsidR="000872B4" w:rsidRPr="00555FBC">
        <w:rPr>
          <w:rFonts w:ascii="Times New Roman" w:hAnsi="Times New Roman"/>
          <w:sz w:val="24"/>
          <w:lang w:val="en-GB"/>
        </w:rPr>
        <w:t xml:space="preserve"> The payment will be provided in two </w:t>
      </w:r>
      <w:r w:rsidR="0035311F" w:rsidRPr="00555FBC">
        <w:rPr>
          <w:rFonts w:ascii="Times New Roman" w:hAnsi="Times New Roman"/>
          <w:sz w:val="24"/>
          <w:lang w:val="en-GB"/>
        </w:rPr>
        <w:t>instalments</w:t>
      </w:r>
      <w:r w:rsidR="000872B4" w:rsidRPr="00555FBC">
        <w:rPr>
          <w:rFonts w:ascii="Times New Roman" w:hAnsi="Times New Roman"/>
          <w:sz w:val="24"/>
          <w:lang w:val="en-GB"/>
        </w:rPr>
        <w:t>.</w:t>
      </w:r>
    </w:p>
    <w:p w14:paraId="68B12E25" w14:textId="77777777" w:rsidR="00440B38" w:rsidRPr="00555FBC" w:rsidRDefault="00440B38" w:rsidP="00225C9D">
      <w:pPr>
        <w:rPr>
          <w:rFonts w:ascii="Times New Roman" w:hAnsi="Times New Roman"/>
          <w:b/>
          <w:bCs/>
          <w:sz w:val="24"/>
          <w:lang w:val="en-GB"/>
        </w:rPr>
      </w:pPr>
    </w:p>
    <w:p w14:paraId="2E7BBD1B" w14:textId="37BBE09D" w:rsidR="00225C9D" w:rsidRPr="00555FBC" w:rsidRDefault="001E5B64" w:rsidP="00225C9D">
      <w:pPr>
        <w:rPr>
          <w:rFonts w:ascii="Times New Roman" w:hAnsi="Times New Roman"/>
          <w:b/>
          <w:bCs/>
          <w:sz w:val="24"/>
          <w:lang w:val="en-GB"/>
        </w:rPr>
      </w:pPr>
      <w:r w:rsidRPr="00555FBC">
        <w:rPr>
          <w:rFonts w:ascii="Times New Roman" w:hAnsi="Times New Roman"/>
          <w:b/>
          <w:bCs/>
          <w:sz w:val="24"/>
          <w:u w:val="single"/>
          <w:lang w:val="en-GB"/>
        </w:rPr>
        <w:t>Application process</w:t>
      </w:r>
      <w:r w:rsidRPr="00555FBC">
        <w:rPr>
          <w:rFonts w:ascii="Times New Roman" w:hAnsi="Times New Roman"/>
          <w:b/>
          <w:bCs/>
          <w:sz w:val="24"/>
          <w:lang w:val="en-GB"/>
        </w:rPr>
        <w:t>:</w:t>
      </w:r>
    </w:p>
    <w:p w14:paraId="0CE11015" w14:textId="77777777" w:rsidR="001E5B64" w:rsidRPr="00555FBC" w:rsidRDefault="001E5B64" w:rsidP="00225C9D">
      <w:pPr>
        <w:rPr>
          <w:rFonts w:ascii="Times New Roman" w:hAnsi="Times New Roman"/>
          <w:sz w:val="24"/>
          <w:lang w:val="en-GB"/>
        </w:rPr>
      </w:pPr>
    </w:p>
    <w:p w14:paraId="001B1C26" w14:textId="3E8609D4" w:rsidR="001E5B64" w:rsidRPr="00555FBC" w:rsidRDefault="001E5B64" w:rsidP="00225C9D">
      <w:pPr>
        <w:rPr>
          <w:rFonts w:ascii="Times New Roman" w:hAnsi="Times New Roman"/>
          <w:sz w:val="24"/>
          <w:lang w:val="en-GB"/>
        </w:rPr>
      </w:pPr>
      <w:r w:rsidRPr="00555FBC">
        <w:rPr>
          <w:rFonts w:ascii="Times New Roman" w:hAnsi="Times New Roman"/>
          <w:sz w:val="24"/>
          <w:lang w:val="en-GB"/>
        </w:rPr>
        <w:t xml:space="preserve">Please send us your CV </w:t>
      </w:r>
      <w:r w:rsidR="004961DF" w:rsidRPr="00555FBC">
        <w:rPr>
          <w:rFonts w:ascii="Times New Roman" w:hAnsi="Times New Roman"/>
          <w:sz w:val="24"/>
          <w:lang w:val="en-GB"/>
        </w:rPr>
        <w:t>(</w:t>
      </w:r>
      <w:r w:rsidRPr="00555FBC">
        <w:rPr>
          <w:rFonts w:ascii="Times New Roman" w:hAnsi="Times New Roman"/>
          <w:sz w:val="24"/>
          <w:lang w:val="en-GB"/>
        </w:rPr>
        <w:t xml:space="preserve">in </w:t>
      </w:r>
      <w:r w:rsidR="00D552A5">
        <w:rPr>
          <w:rFonts w:ascii="Times New Roman" w:hAnsi="Times New Roman"/>
          <w:sz w:val="24"/>
          <w:lang w:val="en-GB"/>
        </w:rPr>
        <w:t xml:space="preserve">English or </w:t>
      </w:r>
      <w:r w:rsidR="00556787">
        <w:rPr>
          <w:rFonts w:ascii="Times New Roman" w:hAnsi="Times New Roman"/>
          <w:sz w:val="24"/>
          <w:lang w:val="en-GB"/>
        </w:rPr>
        <w:t>Ukrainian</w:t>
      </w:r>
      <w:r w:rsidR="004961DF" w:rsidRPr="00555FBC">
        <w:rPr>
          <w:rFonts w:ascii="Times New Roman" w:hAnsi="Times New Roman"/>
          <w:sz w:val="24"/>
          <w:lang w:val="en-GB"/>
        </w:rPr>
        <w:t>)</w:t>
      </w:r>
      <w:r w:rsidRPr="00555FBC">
        <w:rPr>
          <w:rFonts w:ascii="Times New Roman" w:hAnsi="Times New Roman"/>
          <w:sz w:val="24"/>
          <w:lang w:val="en-GB"/>
        </w:rPr>
        <w:t xml:space="preserve"> </w:t>
      </w:r>
      <w:r w:rsidR="00BA7AB3" w:rsidRPr="00555FBC">
        <w:rPr>
          <w:rFonts w:ascii="Times New Roman" w:hAnsi="Times New Roman"/>
          <w:sz w:val="24"/>
          <w:lang w:val="en-GB"/>
        </w:rPr>
        <w:t xml:space="preserve">and a </w:t>
      </w:r>
      <w:r w:rsidR="007F2C2A" w:rsidRPr="00555FBC">
        <w:rPr>
          <w:rFonts w:ascii="Times New Roman" w:hAnsi="Times New Roman"/>
          <w:sz w:val="24"/>
          <w:lang w:val="en-GB"/>
        </w:rPr>
        <w:t xml:space="preserve">short </w:t>
      </w:r>
      <w:r w:rsidR="00BA7AB3" w:rsidRPr="00555FBC">
        <w:rPr>
          <w:rFonts w:ascii="Times New Roman" w:hAnsi="Times New Roman"/>
          <w:sz w:val="24"/>
          <w:lang w:val="en-GB"/>
        </w:rPr>
        <w:t xml:space="preserve">motivation letter </w:t>
      </w:r>
      <w:r w:rsidR="007F2C2A" w:rsidRPr="00555FBC">
        <w:rPr>
          <w:rFonts w:ascii="Times New Roman" w:hAnsi="Times New Roman"/>
          <w:sz w:val="24"/>
          <w:lang w:val="en-GB"/>
        </w:rPr>
        <w:t xml:space="preserve">(up to 900 characters) to </w:t>
      </w:r>
      <w:r w:rsidR="00FC27A7">
        <w:rPr>
          <w:rFonts w:ascii="Times New Roman" w:hAnsi="Times New Roman"/>
          <w:sz w:val="24"/>
          <w:lang w:val="en-GB"/>
        </w:rPr>
        <w:t>lyzaveta.drannikova</w:t>
      </w:r>
      <w:r w:rsidR="00DD062A">
        <w:rPr>
          <w:rFonts w:ascii="Times New Roman" w:hAnsi="Times New Roman"/>
          <w:sz w:val="24"/>
          <w:lang w:val="en-GB"/>
        </w:rPr>
        <w:t>@</w:t>
      </w:r>
      <w:r w:rsidR="00FC27A7">
        <w:rPr>
          <w:rFonts w:ascii="Times New Roman" w:hAnsi="Times New Roman"/>
          <w:sz w:val="24"/>
          <w:lang w:val="en-GB"/>
        </w:rPr>
        <w:t>easpd.eu</w:t>
      </w:r>
      <w:r w:rsidR="00B16556" w:rsidRPr="00555FBC">
        <w:rPr>
          <w:rFonts w:ascii="Times New Roman" w:hAnsi="Times New Roman"/>
          <w:sz w:val="24"/>
          <w:lang w:val="en-GB"/>
        </w:rPr>
        <w:t xml:space="preserve"> by </w:t>
      </w:r>
      <w:r w:rsidR="00602006">
        <w:rPr>
          <w:rFonts w:ascii="Times New Roman" w:hAnsi="Times New Roman"/>
          <w:sz w:val="24"/>
          <w:lang w:val="en-GB"/>
        </w:rPr>
        <w:t xml:space="preserve">the </w:t>
      </w:r>
      <w:r w:rsidR="00DC2428" w:rsidRPr="00347B61">
        <w:rPr>
          <w:rFonts w:ascii="Times New Roman" w:hAnsi="Times New Roman"/>
          <w:b/>
          <w:bCs/>
          <w:sz w:val="24"/>
          <w:lang w:val="en-GB"/>
        </w:rPr>
        <w:t>2</w:t>
      </w:r>
      <w:r w:rsidR="003909D3" w:rsidRPr="00347B61">
        <w:rPr>
          <w:rFonts w:ascii="Times New Roman" w:hAnsi="Times New Roman"/>
          <w:b/>
          <w:bCs/>
          <w:sz w:val="24"/>
          <w:lang w:val="en-GB"/>
        </w:rPr>
        <w:t>5</w:t>
      </w:r>
      <w:r w:rsidR="00DC2428" w:rsidRPr="00347B61">
        <w:rPr>
          <w:rFonts w:ascii="Times New Roman" w:hAnsi="Times New Roman"/>
          <w:b/>
          <w:bCs/>
          <w:sz w:val="24"/>
          <w:vertAlign w:val="superscript"/>
          <w:lang w:val="en-GB"/>
        </w:rPr>
        <w:t>th</w:t>
      </w:r>
      <w:r w:rsidR="00DC2428" w:rsidRPr="00347B61">
        <w:rPr>
          <w:rFonts w:ascii="Times New Roman" w:hAnsi="Times New Roman"/>
          <w:b/>
          <w:bCs/>
          <w:sz w:val="24"/>
          <w:lang w:val="en-GB"/>
        </w:rPr>
        <w:t xml:space="preserve"> of September 2</w:t>
      </w:r>
      <w:r w:rsidR="00AA1C9D" w:rsidRPr="00347B61">
        <w:rPr>
          <w:rFonts w:ascii="Times New Roman" w:hAnsi="Times New Roman"/>
          <w:b/>
          <w:bCs/>
          <w:sz w:val="24"/>
          <w:lang w:val="en-GB"/>
        </w:rPr>
        <w:t>3:59</w:t>
      </w:r>
      <w:r w:rsidR="00DC2428" w:rsidRPr="00555FBC">
        <w:rPr>
          <w:rFonts w:ascii="Times New Roman" w:hAnsi="Times New Roman"/>
          <w:sz w:val="24"/>
          <w:lang w:val="en-GB"/>
        </w:rPr>
        <w:t>.</w:t>
      </w:r>
      <w:r w:rsidR="00B0299D" w:rsidRPr="00555FBC">
        <w:rPr>
          <w:rFonts w:ascii="Times New Roman" w:hAnsi="Times New Roman"/>
          <w:sz w:val="24"/>
          <w:lang w:val="en-GB"/>
        </w:rPr>
        <w:t xml:space="preserve"> Please add </w:t>
      </w:r>
      <w:r w:rsidR="00B0299D" w:rsidRPr="00C35683">
        <w:rPr>
          <w:rFonts w:ascii="Times New Roman" w:hAnsi="Times New Roman"/>
          <w:b/>
          <w:bCs/>
          <w:sz w:val="24"/>
          <w:lang w:val="en-GB"/>
        </w:rPr>
        <w:t>“Application to become ECDR trainer</w:t>
      </w:r>
      <w:r w:rsidR="00347B61" w:rsidRPr="00C35683">
        <w:rPr>
          <w:rFonts w:ascii="Times New Roman" w:hAnsi="Times New Roman"/>
          <w:b/>
          <w:bCs/>
          <w:sz w:val="24"/>
          <w:lang w:val="en-GB"/>
        </w:rPr>
        <w:t xml:space="preserve"> in </w:t>
      </w:r>
      <w:r w:rsidR="00C47860">
        <w:rPr>
          <w:rFonts w:ascii="Times New Roman" w:hAnsi="Times New Roman"/>
          <w:b/>
          <w:bCs/>
          <w:sz w:val="24"/>
          <w:lang w:val="en-GB"/>
        </w:rPr>
        <w:t>Moldova</w:t>
      </w:r>
      <w:r w:rsidR="00347B61" w:rsidRPr="00C35683">
        <w:rPr>
          <w:rFonts w:ascii="Times New Roman" w:hAnsi="Times New Roman"/>
          <w:b/>
          <w:bCs/>
          <w:sz w:val="24"/>
          <w:lang w:val="en-GB"/>
        </w:rPr>
        <w:t>”</w:t>
      </w:r>
      <w:r w:rsidR="00B0299D" w:rsidRPr="00555FBC">
        <w:rPr>
          <w:rFonts w:ascii="Times New Roman" w:hAnsi="Times New Roman"/>
          <w:sz w:val="24"/>
          <w:lang w:val="en-GB"/>
        </w:rPr>
        <w:t xml:space="preserve"> in the subject of your email.</w:t>
      </w:r>
    </w:p>
    <w:p w14:paraId="00966F0A" w14:textId="77777777" w:rsidR="00225C9D" w:rsidRPr="00555FBC" w:rsidRDefault="00225C9D" w:rsidP="00225C9D">
      <w:pPr>
        <w:pStyle w:val="ListParagraph"/>
        <w:rPr>
          <w:szCs w:val="24"/>
          <w:lang w:val="en-GB"/>
        </w:rPr>
      </w:pPr>
    </w:p>
    <w:p w14:paraId="7ED25264" w14:textId="77777777" w:rsidR="00225C9D" w:rsidRPr="00555FBC" w:rsidRDefault="00225C9D" w:rsidP="00225C9D">
      <w:pPr>
        <w:rPr>
          <w:rFonts w:ascii="Times New Roman" w:hAnsi="Times New Roman"/>
          <w:sz w:val="24"/>
          <w:lang w:val="en-GB"/>
        </w:rPr>
      </w:pPr>
    </w:p>
    <w:p w14:paraId="35BC75D7" w14:textId="77777777" w:rsidR="00035523" w:rsidRPr="00555FBC" w:rsidRDefault="00035523" w:rsidP="00B66C2C">
      <w:pPr>
        <w:jc w:val="both"/>
        <w:rPr>
          <w:rFonts w:ascii="Times New Roman" w:hAnsi="Times New Roman"/>
          <w:sz w:val="24"/>
          <w:lang w:val="en-GB"/>
        </w:rPr>
      </w:pPr>
    </w:p>
    <w:sectPr w:rsidR="00035523" w:rsidRPr="00555FBC" w:rsidSect="00B66C2C">
      <w:pgSz w:w="12240" w:h="15840" w:code="1"/>
      <w:pgMar w:top="450" w:right="1800" w:bottom="90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FB77" w16cex:dateUtc="2022-09-16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D40D3" w16cid:durableId="26CEFB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9A952" w14:textId="77777777" w:rsidR="00397764" w:rsidRDefault="00397764" w:rsidP="00E346E9">
      <w:r>
        <w:separator/>
      </w:r>
    </w:p>
  </w:endnote>
  <w:endnote w:type="continuationSeparator" w:id="0">
    <w:p w14:paraId="4EACEC74" w14:textId="77777777" w:rsidR="00397764" w:rsidRDefault="00397764" w:rsidP="00E3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A569" w14:textId="77777777" w:rsidR="00397764" w:rsidRDefault="00397764" w:rsidP="00E346E9">
      <w:r>
        <w:separator/>
      </w:r>
    </w:p>
  </w:footnote>
  <w:footnote w:type="continuationSeparator" w:id="0">
    <w:p w14:paraId="5EB7CDF8" w14:textId="77777777" w:rsidR="00397764" w:rsidRDefault="00397764" w:rsidP="00E346E9">
      <w:r>
        <w:continuationSeparator/>
      </w:r>
    </w:p>
  </w:footnote>
  <w:footnote w:id="1">
    <w:p w14:paraId="0ED8A5C6" w14:textId="77777777" w:rsidR="00384D0E" w:rsidRPr="006B7F5C" w:rsidRDefault="00384D0E" w:rsidP="00384D0E">
      <w:pPr>
        <w:pStyle w:val="FootnoteText"/>
        <w:rPr>
          <w:rFonts w:asciiTheme="minorHAnsi" w:hAnsiTheme="minorHAnsi" w:cstheme="minorHAnsi"/>
          <w:szCs w:val="18"/>
        </w:rPr>
      </w:pPr>
      <w:r w:rsidRPr="006B7F5C">
        <w:rPr>
          <w:rStyle w:val="FootnoteReference"/>
          <w:rFonts w:asciiTheme="minorHAnsi" w:hAnsiTheme="minorHAnsi" w:cstheme="minorHAnsi"/>
          <w:szCs w:val="18"/>
        </w:rPr>
        <w:footnoteRef/>
      </w:r>
      <w:r w:rsidRPr="006B7F5C">
        <w:rPr>
          <w:rFonts w:asciiTheme="minorHAnsi" w:hAnsiTheme="minorHAnsi" w:cstheme="minorHAnsi"/>
          <w:szCs w:val="18"/>
        </w:rPr>
        <w:t xml:space="preserve"> </w:t>
      </w:r>
      <w:r w:rsidRPr="006B7F5C">
        <w:rPr>
          <w:rFonts w:asciiTheme="minorHAnsi" w:hAnsiTheme="minorHAnsi" w:cstheme="minorHAnsi"/>
          <w:i/>
          <w:iCs/>
          <w:szCs w:val="18"/>
        </w:rPr>
        <w:t xml:space="preserve">UNHCR. Operational Data Portal as of </w:t>
      </w:r>
      <w:r>
        <w:rPr>
          <w:rFonts w:asciiTheme="minorHAnsi" w:hAnsiTheme="minorHAnsi" w:cstheme="minorHAnsi"/>
          <w:i/>
          <w:iCs/>
          <w:szCs w:val="18"/>
        </w:rPr>
        <w:t>21 June</w:t>
      </w:r>
      <w:r w:rsidRPr="006B7F5C">
        <w:rPr>
          <w:rFonts w:asciiTheme="minorHAnsi" w:hAnsiTheme="minorHAnsi" w:cstheme="minorHAnsi"/>
          <w:i/>
          <w:iCs/>
          <w:szCs w:val="18"/>
        </w:rPr>
        <w:t xml:space="preserve"> 2022. </w:t>
      </w:r>
      <w:hyperlink r:id="rId1" w:history="1">
        <w:r w:rsidRPr="00732147">
          <w:rPr>
            <w:rStyle w:val="Hyperlink"/>
            <w:rFonts w:asciiTheme="minorHAnsi" w:hAnsiTheme="minorHAnsi" w:cstheme="minorHAnsi"/>
            <w:i/>
            <w:iCs/>
            <w:szCs w:val="18"/>
          </w:rPr>
          <w:t>http://data2.unhcr.org/en/situations/ukraine</w:t>
        </w:r>
      </w:hyperlink>
      <w:r>
        <w:rPr>
          <w:rFonts w:asciiTheme="minorHAnsi" w:hAnsiTheme="minorHAnsi" w:cstheme="minorHAnsi"/>
          <w:i/>
          <w:iCs/>
          <w:color w:val="0462C1"/>
          <w:szCs w:val="18"/>
        </w:rPr>
        <w:t xml:space="preserve"> </w:t>
      </w:r>
    </w:p>
  </w:footnote>
  <w:footnote w:id="2">
    <w:p w14:paraId="285C45EB" w14:textId="77777777" w:rsidR="00384D0E" w:rsidRPr="003A3D60" w:rsidRDefault="00384D0E" w:rsidP="00384D0E">
      <w:pPr>
        <w:pStyle w:val="FootnoteText"/>
        <w:rPr>
          <w:rFonts w:asciiTheme="minorHAnsi" w:hAnsiTheme="minorHAnsi" w:cstheme="minorHAnsi"/>
          <w:szCs w:val="18"/>
        </w:rPr>
      </w:pPr>
      <w:r w:rsidRPr="003A3D60">
        <w:rPr>
          <w:rStyle w:val="FootnoteReference"/>
          <w:rFonts w:asciiTheme="minorHAnsi" w:hAnsiTheme="minorHAnsi" w:cstheme="minorHAnsi"/>
          <w:szCs w:val="18"/>
        </w:rPr>
        <w:footnoteRef/>
      </w:r>
      <w:r w:rsidRPr="003A3D60">
        <w:rPr>
          <w:rFonts w:asciiTheme="minorHAnsi" w:hAnsiTheme="minorHAnsi" w:cstheme="minorHAnsi"/>
          <w:szCs w:val="18"/>
        </w:rPr>
        <w:t xml:space="preserve"> </w:t>
      </w:r>
      <w:hyperlink r:id="rId2" w:history="1">
        <w:r w:rsidRPr="00732147">
          <w:rPr>
            <w:rStyle w:val="Hyperlink"/>
            <w:rFonts w:asciiTheme="minorHAnsi" w:hAnsiTheme="minorHAnsi" w:cstheme="minorHAnsi"/>
            <w:szCs w:val="18"/>
          </w:rPr>
          <w:t>https://twitter.com/vnitro/status/1526821024179834881</w:t>
        </w:r>
      </w:hyperlink>
      <w:r>
        <w:rPr>
          <w:rFonts w:asciiTheme="minorHAnsi" w:hAnsiTheme="minorHAnsi" w:cstheme="minorHAnsi"/>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E10"/>
    <w:multiLevelType w:val="hybridMultilevel"/>
    <w:tmpl w:val="EA9015AE"/>
    <w:lvl w:ilvl="0" w:tplc="73B67DDC">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15EF1"/>
    <w:multiLevelType w:val="hybridMultilevel"/>
    <w:tmpl w:val="38DE0F26"/>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5228F"/>
    <w:multiLevelType w:val="hybridMultilevel"/>
    <w:tmpl w:val="F85C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83E"/>
    <w:multiLevelType w:val="hybridMultilevel"/>
    <w:tmpl w:val="F97A5EA4"/>
    <w:lvl w:ilvl="0" w:tplc="1F4868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061C65"/>
    <w:multiLevelType w:val="hybridMultilevel"/>
    <w:tmpl w:val="FB209BC8"/>
    <w:lvl w:ilvl="0" w:tplc="BB948E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32C50"/>
    <w:multiLevelType w:val="hybridMultilevel"/>
    <w:tmpl w:val="6D0C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9D5ADF"/>
    <w:multiLevelType w:val="hybridMultilevel"/>
    <w:tmpl w:val="632045AE"/>
    <w:lvl w:ilvl="0" w:tplc="73B67DDC">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73CCC"/>
    <w:multiLevelType w:val="hybridMultilevel"/>
    <w:tmpl w:val="89AC319E"/>
    <w:lvl w:ilvl="0" w:tplc="7E5E6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85D40"/>
    <w:multiLevelType w:val="hybridMultilevel"/>
    <w:tmpl w:val="6B34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2A0B71"/>
    <w:multiLevelType w:val="multilevel"/>
    <w:tmpl w:val="44C0E062"/>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3DA808A8"/>
    <w:multiLevelType w:val="singleLevel"/>
    <w:tmpl w:val="A92C7EC8"/>
    <w:lvl w:ilvl="0">
      <w:start w:val="1"/>
      <w:numFmt w:val="decimal"/>
      <w:lvlText w:val="%1."/>
      <w:lvlJc w:val="left"/>
      <w:pPr>
        <w:tabs>
          <w:tab w:val="num" w:pos="405"/>
        </w:tabs>
        <w:ind w:left="405" w:hanging="405"/>
      </w:pPr>
      <w:rPr>
        <w:rFonts w:ascii="Times New Roman" w:hAnsi="Times New Roman" w:hint="default"/>
        <w:b/>
        <w:i w:val="0"/>
        <w:sz w:val="20"/>
        <w:szCs w:val="20"/>
      </w:rPr>
    </w:lvl>
  </w:abstractNum>
  <w:abstractNum w:abstractNumId="32"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A8403A"/>
    <w:multiLevelType w:val="hybridMultilevel"/>
    <w:tmpl w:val="44E8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555BD8"/>
    <w:multiLevelType w:val="hybridMultilevel"/>
    <w:tmpl w:val="8708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1E2638"/>
    <w:multiLevelType w:val="hybridMultilevel"/>
    <w:tmpl w:val="2E222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AC43DA"/>
    <w:multiLevelType w:val="hybridMultilevel"/>
    <w:tmpl w:val="4B0E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116160"/>
    <w:multiLevelType w:val="hybridMultilevel"/>
    <w:tmpl w:val="C960F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B22C68"/>
    <w:multiLevelType w:val="hybridMultilevel"/>
    <w:tmpl w:val="C016A8B8"/>
    <w:lvl w:ilvl="0" w:tplc="62B2CF10">
      <w:start w:val="3"/>
      <w:numFmt w:val="bullet"/>
      <w:lvlText w:val="-"/>
      <w:lvlJc w:val="left"/>
      <w:pPr>
        <w:ind w:left="720" w:hanging="360"/>
      </w:pPr>
      <w:rPr>
        <w:rFonts w:ascii="Calibri" w:eastAsiaTheme="minorHAnsi" w:hAnsi="Calibr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2D6377"/>
    <w:multiLevelType w:val="hybridMultilevel"/>
    <w:tmpl w:val="C08EC0B8"/>
    <w:lvl w:ilvl="0" w:tplc="73B67DDC">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E7378E9"/>
    <w:multiLevelType w:val="hybridMultilevel"/>
    <w:tmpl w:val="CD3C0152"/>
    <w:lvl w:ilvl="0" w:tplc="62B2CF10">
      <w:start w:val="3"/>
      <w:numFmt w:val="bullet"/>
      <w:lvlText w:val="-"/>
      <w:lvlJc w:val="left"/>
      <w:pPr>
        <w:ind w:left="720" w:hanging="360"/>
      </w:pPr>
      <w:rPr>
        <w:rFonts w:ascii="Calibri" w:eastAsiaTheme="minorHAnsi" w:hAnsi="Calibr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8A344A"/>
    <w:multiLevelType w:val="multilevel"/>
    <w:tmpl w:val="7CD4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4D456A"/>
    <w:multiLevelType w:val="hybridMultilevel"/>
    <w:tmpl w:val="ED7AF328"/>
    <w:lvl w:ilvl="0" w:tplc="565C67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19"/>
  </w:num>
  <w:num w:numId="5">
    <w:abstractNumId w:val="3"/>
  </w:num>
  <w:num w:numId="6">
    <w:abstractNumId w:val="28"/>
  </w:num>
  <w:num w:numId="7">
    <w:abstractNumId w:val="13"/>
  </w:num>
  <w:num w:numId="8">
    <w:abstractNumId w:val="37"/>
  </w:num>
  <w:num w:numId="9">
    <w:abstractNumId w:val="7"/>
  </w:num>
  <w:num w:numId="10">
    <w:abstractNumId w:val="53"/>
  </w:num>
  <w:num w:numId="11">
    <w:abstractNumId w:val="1"/>
  </w:num>
  <w:num w:numId="12">
    <w:abstractNumId w:val="44"/>
  </w:num>
  <w:num w:numId="13">
    <w:abstractNumId w:val="40"/>
  </w:num>
  <w:num w:numId="14">
    <w:abstractNumId w:val="51"/>
  </w:num>
  <w:num w:numId="15">
    <w:abstractNumId w:val="48"/>
  </w:num>
  <w:num w:numId="16">
    <w:abstractNumId w:val="16"/>
  </w:num>
  <w:num w:numId="17">
    <w:abstractNumId w:val="6"/>
  </w:num>
  <w:num w:numId="18">
    <w:abstractNumId w:val="39"/>
  </w:num>
  <w:num w:numId="19">
    <w:abstractNumId w:val="10"/>
  </w:num>
  <w:num w:numId="20">
    <w:abstractNumId w:val="52"/>
  </w:num>
  <w:num w:numId="21">
    <w:abstractNumId w:val="33"/>
  </w:num>
  <w:num w:numId="22">
    <w:abstractNumId w:val="24"/>
  </w:num>
  <w:num w:numId="23">
    <w:abstractNumId w:val="27"/>
  </w:num>
  <w:num w:numId="24">
    <w:abstractNumId w:val="18"/>
  </w:num>
  <w:num w:numId="25">
    <w:abstractNumId w:val="36"/>
  </w:num>
  <w:num w:numId="26">
    <w:abstractNumId w:val="15"/>
  </w:num>
  <w:num w:numId="27">
    <w:abstractNumId w:val="43"/>
  </w:num>
  <w:num w:numId="28">
    <w:abstractNumId w:val="22"/>
  </w:num>
  <w:num w:numId="29">
    <w:abstractNumId w:val="21"/>
  </w:num>
  <w:num w:numId="30">
    <w:abstractNumId w:val="32"/>
  </w:num>
  <w:num w:numId="31">
    <w:abstractNumId w:val="12"/>
  </w:num>
  <w:num w:numId="32">
    <w:abstractNumId w:val="4"/>
  </w:num>
  <w:num w:numId="33">
    <w:abstractNumId w:val="25"/>
  </w:num>
  <w:num w:numId="34">
    <w:abstractNumId w:val="50"/>
  </w:num>
  <w:num w:numId="35">
    <w:abstractNumId w:val="41"/>
  </w:num>
  <w:num w:numId="36">
    <w:abstractNumId w:val="31"/>
  </w:num>
  <w:num w:numId="37">
    <w:abstractNumId w:val="2"/>
  </w:num>
  <w:num w:numId="38">
    <w:abstractNumId w:val="42"/>
  </w:num>
  <w:num w:numId="39">
    <w:abstractNumId w:val="11"/>
  </w:num>
  <w:num w:numId="40">
    <w:abstractNumId w:val="34"/>
  </w:num>
  <w:num w:numId="41">
    <w:abstractNumId w:val="45"/>
  </w:num>
  <w:num w:numId="42">
    <w:abstractNumId w:val="7"/>
  </w:num>
  <w:num w:numId="43">
    <w:abstractNumId w:val="26"/>
  </w:num>
  <w:num w:numId="44">
    <w:abstractNumId w:val="14"/>
  </w:num>
  <w:num w:numId="45">
    <w:abstractNumId w:val="9"/>
  </w:num>
  <w:num w:numId="46">
    <w:abstractNumId w:val="29"/>
  </w:num>
  <w:num w:numId="47">
    <w:abstractNumId w:val="46"/>
  </w:num>
  <w:num w:numId="48">
    <w:abstractNumId w:val="49"/>
  </w:num>
  <w:num w:numId="49">
    <w:abstractNumId w:val="54"/>
  </w:num>
  <w:num w:numId="50">
    <w:abstractNumId w:val="8"/>
  </w:num>
  <w:num w:numId="51">
    <w:abstractNumId w:val="20"/>
  </w:num>
  <w:num w:numId="52">
    <w:abstractNumId w:val="5"/>
  </w:num>
  <w:num w:numId="53">
    <w:abstractNumId w:val="38"/>
  </w:num>
  <w:num w:numId="54">
    <w:abstractNumId w:val="0"/>
  </w:num>
  <w:num w:numId="55">
    <w:abstractNumId w:val="47"/>
  </w:num>
  <w:num w:numId="56">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67"/>
    <w:rsid w:val="00000D0E"/>
    <w:rsid w:val="00010014"/>
    <w:rsid w:val="00022623"/>
    <w:rsid w:val="00031622"/>
    <w:rsid w:val="00035523"/>
    <w:rsid w:val="00081AE7"/>
    <w:rsid w:val="000872B4"/>
    <w:rsid w:val="000A61AC"/>
    <w:rsid w:val="000C412A"/>
    <w:rsid w:val="000D21B9"/>
    <w:rsid w:val="000D2AC5"/>
    <w:rsid w:val="000E320A"/>
    <w:rsid w:val="0010252A"/>
    <w:rsid w:val="00104BDD"/>
    <w:rsid w:val="00107752"/>
    <w:rsid w:val="001110C1"/>
    <w:rsid w:val="00113CC9"/>
    <w:rsid w:val="0012395C"/>
    <w:rsid w:val="001350CE"/>
    <w:rsid w:val="00136227"/>
    <w:rsid w:val="00171E4F"/>
    <w:rsid w:val="00174570"/>
    <w:rsid w:val="00175612"/>
    <w:rsid w:val="00182A17"/>
    <w:rsid w:val="001A0E9A"/>
    <w:rsid w:val="001A13CE"/>
    <w:rsid w:val="001B4216"/>
    <w:rsid w:val="001D0EE0"/>
    <w:rsid w:val="001E5B64"/>
    <w:rsid w:val="001F046D"/>
    <w:rsid w:val="001F1336"/>
    <w:rsid w:val="001F20E3"/>
    <w:rsid w:val="001F520B"/>
    <w:rsid w:val="0020234A"/>
    <w:rsid w:val="00225C9D"/>
    <w:rsid w:val="00227CC5"/>
    <w:rsid w:val="00252824"/>
    <w:rsid w:val="002640F1"/>
    <w:rsid w:val="00270D63"/>
    <w:rsid w:val="002835DA"/>
    <w:rsid w:val="002841A7"/>
    <w:rsid w:val="0029766D"/>
    <w:rsid w:val="00297888"/>
    <w:rsid w:val="002A6481"/>
    <w:rsid w:val="002A752A"/>
    <w:rsid w:val="002B12D1"/>
    <w:rsid w:val="002E6F94"/>
    <w:rsid w:val="0030163F"/>
    <w:rsid w:val="0030223C"/>
    <w:rsid w:val="00317296"/>
    <w:rsid w:val="00325D7B"/>
    <w:rsid w:val="00347B61"/>
    <w:rsid w:val="0035311F"/>
    <w:rsid w:val="003565CC"/>
    <w:rsid w:val="00361992"/>
    <w:rsid w:val="00363A85"/>
    <w:rsid w:val="00370B03"/>
    <w:rsid w:val="00373D86"/>
    <w:rsid w:val="00373ED3"/>
    <w:rsid w:val="00384D0E"/>
    <w:rsid w:val="00386CDA"/>
    <w:rsid w:val="00390008"/>
    <w:rsid w:val="003909D3"/>
    <w:rsid w:val="00397764"/>
    <w:rsid w:val="003A0D12"/>
    <w:rsid w:val="003C1F2C"/>
    <w:rsid w:val="003D54FC"/>
    <w:rsid w:val="003D7730"/>
    <w:rsid w:val="003E44BE"/>
    <w:rsid w:val="003E738E"/>
    <w:rsid w:val="003F0AE6"/>
    <w:rsid w:val="003F184E"/>
    <w:rsid w:val="003F5F90"/>
    <w:rsid w:val="00400DC8"/>
    <w:rsid w:val="004022A3"/>
    <w:rsid w:val="004063BC"/>
    <w:rsid w:val="00417295"/>
    <w:rsid w:val="00421B2B"/>
    <w:rsid w:val="00424C79"/>
    <w:rsid w:val="00426AB8"/>
    <w:rsid w:val="00437BE6"/>
    <w:rsid w:val="00440B38"/>
    <w:rsid w:val="0045249D"/>
    <w:rsid w:val="00455AEC"/>
    <w:rsid w:val="00460431"/>
    <w:rsid w:val="00462504"/>
    <w:rsid w:val="004666D2"/>
    <w:rsid w:val="004713F8"/>
    <w:rsid w:val="00476D49"/>
    <w:rsid w:val="00484A90"/>
    <w:rsid w:val="00492284"/>
    <w:rsid w:val="004961DF"/>
    <w:rsid w:val="004976EE"/>
    <w:rsid w:val="00497F1E"/>
    <w:rsid w:val="004C02B8"/>
    <w:rsid w:val="004D075B"/>
    <w:rsid w:val="004D447A"/>
    <w:rsid w:val="004D527B"/>
    <w:rsid w:val="004D70A9"/>
    <w:rsid w:val="004E744D"/>
    <w:rsid w:val="0054409C"/>
    <w:rsid w:val="00555D04"/>
    <w:rsid w:val="00555FBC"/>
    <w:rsid w:val="00556787"/>
    <w:rsid w:val="00560000"/>
    <w:rsid w:val="005628BE"/>
    <w:rsid w:val="00566EEA"/>
    <w:rsid w:val="00586786"/>
    <w:rsid w:val="00591E1E"/>
    <w:rsid w:val="005924D8"/>
    <w:rsid w:val="005A4C85"/>
    <w:rsid w:val="005C2D9D"/>
    <w:rsid w:val="005C795F"/>
    <w:rsid w:val="005E6C27"/>
    <w:rsid w:val="005F6456"/>
    <w:rsid w:val="005F653E"/>
    <w:rsid w:val="0060101B"/>
    <w:rsid w:val="00602006"/>
    <w:rsid w:val="0061153D"/>
    <w:rsid w:val="00616BCC"/>
    <w:rsid w:val="00622195"/>
    <w:rsid w:val="006257E7"/>
    <w:rsid w:val="00626F8B"/>
    <w:rsid w:val="0063149A"/>
    <w:rsid w:val="00663FFF"/>
    <w:rsid w:val="006664E3"/>
    <w:rsid w:val="00666714"/>
    <w:rsid w:val="00676676"/>
    <w:rsid w:val="006A4DE1"/>
    <w:rsid w:val="006A63B1"/>
    <w:rsid w:val="006B4B1F"/>
    <w:rsid w:val="006D67EE"/>
    <w:rsid w:val="006F2C12"/>
    <w:rsid w:val="0070070D"/>
    <w:rsid w:val="007158A0"/>
    <w:rsid w:val="00742DA0"/>
    <w:rsid w:val="007449E5"/>
    <w:rsid w:val="00767935"/>
    <w:rsid w:val="007776F9"/>
    <w:rsid w:val="007868FF"/>
    <w:rsid w:val="007927DD"/>
    <w:rsid w:val="00796B24"/>
    <w:rsid w:val="007A0B5A"/>
    <w:rsid w:val="007B24EC"/>
    <w:rsid w:val="007C2CAB"/>
    <w:rsid w:val="007C4D12"/>
    <w:rsid w:val="007C772A"/>
    <w:rsid w:val="007E4421"/>
    <w:rsid w:val="007E4C97"/>
    <w:rsid w:val="007F2C2A"/>
    <w:rsid w:val="0080053C"/>
    <w:rsid w:val="0080149E"/>
    <w:rsid w:val="0080152C"/>
    <w:rsid w:val="00820EE9"/>
    <w:rsid w:val="00832667"/>
    <w:rsid w:val="008430E9"/>
    <w:rsid w:val="00852161"/>
    <w:rsid w:val="00872DB2"/>
    <w:rsid w:val="008737D6"/>
    <w:rsid w:val="0087614A"/>
    <w:rsid w:val="00876BE8"/>
    <w:rsid w:val="00884BB4"/>
    <w:rsid w:val="00887E6C"/>
    <w:rsid w:val="00894902"/>
    <w:rsid w:val="008A6DAA"/>
    <w:rsid w:val="008A7B34"/>
    <w:rsid w:val="008B787F"/>
    <w:rsid w:val="008C0630"/>
    <w:rsid w:val="008C7E8D"/>
    <w:rsid w:val="008D7EDC"/>
    <w:rsid w:val="00912133"/>
    <w:rsid w:val="00915706"/>
    <w:rsid w:val="009204B9"/>
    <w:rsid w:val="009373BA"/>
    <w:rsid w:val="009402E3"/>
    <w:rsid w:val="00943878"/>
    <w:rsid w:val="00947F80"/>
    <w:rsid w:val="009612F0"/>
    <w:rsid w:val="009673F7"/>
    <w:rsid w:val="00984132"/>
    <w:rsid w:val="009941BC"/>
    <w:rsid w:val="009A50A1"/>
    <w:rsid w:val="009A58D2"/>
    <w:rsid w:val="009B5143"/>
    <w:rsid w:val="009C7A2A"/>
    <w:rsid w:val="009D4A53"/>
    <w:rsid w:val="009E096C"/>
    <w:rsid w:val="009E76CE"/>
    <w:rsid w:val="00A02AA0"/>
    <w:rsid w:val="00A10B66"/>
    <w:rsid w:val="00A14CA4"/>
    <w:rsid w:val="00A14FCD"/>
    <w:rsid w:val="00A2611B"/>
    <w:rsid w:val="00A30478"/>
    <w:rsid w:val="00A34A8B"/>
    <w:rsid w:val="00A375D9"/>
    <w:rsid w:val="00A45AFF"/>
    <w:rsid w:val="00A91181"/>
    <w:rsid w:val="00AA08CF"/>
    <w:rsid w:val="00AA1C9D"/>
    <w:rsid w:val="00AC16E3"/>
    <w:rsid w:val="00AC1BFB"/>
    <w:rsid w:val="00AE04CE"/>
    <w:rsid w:val="00AE2483"/>
    <w:rsid w:val="00AE485B"/>
    <w:rsid w:val="00AF48FE"/>
    <w:rsid w:val="00B0299D"/>
    <w:rsid w:val="00B16556"/>
    <w:rsid w:val="00B31BC6"/>
    <w:rsid w:val="00B34264"/>
    <w:rsid w:val="00B41C42"/>
    <w:rsid w:val="00B42558"/>
    <w:rsid w:val="00B54B07"/>
    <w:rsid w:val="00B66648"/>
    <w:rsid w:val="00B66C2C"/>
    <w:rsid w:val="00B71600"/>
    <w:rsid w:val="00B77873"/>
    <w:rsid w:val="00B859CF"/>
    <w:rsid w:val="00B86E7B"/>
    <w:rsid w:val="00B875E0"/>
    <w:rsid w:val="00B932EB"/>
    <w:rsid w:val="00BA1064"/>
    <w:rsid w:val="00BA4C63"/>
    <w:rsid w:val="00BA7AB3"/>
    <w:rsid w:val="00BC160C"/>
    <w:rsid w:val="00BC2911"/>
    <w:rsid w:val="00BF4398"/>
    <w:rsid w:val="00C04648"/>
    <w:rsid w:val="00C10FBB"/>
    <w:rsid w:val="00C27E1F"/>
    <w:rsid w:val="00C34C71"/>
    <w:rsid w:val="00C35683"/>
    <w:rsid w:val="00C47860"/>
    <w:rsid w:val="00C56467"/>
    <w:rsid w:val="00C634D3"/>
    <w:rsid w:val="00C73CD2"/>
    <w:rsid w:val="00C80807"/>
    <w:rsid w:val="00C859D5"/>
    <w:rsid w:val="00C9140B"/>
    <w:rsid w:val="00CA551B"/>
    <w:rsid w:val="00CB7941"/>
    <w:rsid w:val="00CC55CF"/>
    <w:rsid w:val="00CC767F"/>
    <w:rsid w:val="00CD0DB9"/>
    <w:rsid w:val="00D5085E"/>
    <w:rsid w:val="00D552A5"/>
    <w:rsid w:val="00D60E5A"/>
    <w:rsid w:val="00D65DB7"/>
    <w:rsid w:val="00D70483"/>
    <w:rsid w:val="00D7095F"/>
    <w:rsid w:val="00D8202A"/>
    <w:rsid w:val="00D97AB3"/>
    <w:rsid w:val="00DC2428"/>
    <w:rsid w:val="00DD062A"/>
    <w:rsid w:val="00DD28EE"/>
    <w:rsid w:val="00DD72E3"/>
    <w:rsid w:val="00DE61F5"/>
    <w:rsid w:val="00E049AE"/>
    <w:rsid w:val="00E219E1"/>
    <w:rsid w:val="00E346E9"/>
    <w:rsid w:val="00E408E2"/>
    <w:rsid w:val="00E430E0"/>
    <w:rsid w:val="00E73FEF"/>
    <w:rsid w:val="00E76F74"/>
    <w:rsid w:val="00E96B11"/>
    <w:rsid w:val="00EB2BC9"/>
    <w:rsid w:val="00EB37C1"/>
    <w:rsid w:val="00EB7C7B"/>
    <w:rsid w:val="00EE7341"/>
    <w:rsid w:val="00EF02A0"/>
    <w:rsid w:val="00EF3D02"/>
    <w:rsid w:val="00F02752"/>
    <w:rsid w:val="00F072C1"/>
    <w:rsid w:val="00F116A6"/>
    <w:rsid w:val="00F1310C"/>
    <w:rsid w:val="00F14D53"/>
    <w:rsid w:val="00F2549B"/>
    <w:rsid w:val="00F347AA"/>
    <w:rsid w:val="00F46544"/>
    <w:rsid w:val="00F57B40"/>
    <w:rsid w:val="00F600BF"/>
    <w:rsid w:val="00F7301F"/>
    <w:rsid w:val="00F94B4C"/>
    <w:rsid w:val="00F9629C"/>
    <w:rsid w:val="00FA19E6"/>
    <w:rsid w:val="00FA4404"/>
    <w:rsid w:val="00FB0605"/>
    <w:rsid w:val="00FC27A7"/>
    <w:rsid w:val="00FD2269"/>
    <w:rsid w:val="00FD387C"/>
    <w:rsid w:val="00FD7BB1"/>
    <w:rsid w:val="00FE2608"/>
    <w:rsid w:val="00FE3674"/>
    <w:rsid w:val="00FE726E"/>
    <w:rsid w:val="00FF472E"/>
    <w:rsid w:val="00FF71C2"/>
    <w:rsid w:val="44F26839"/>
    <w:rsid w:val="780EEF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0D57A"/>
  <w15:chartTrackingRefBased/>
  <w15:docId w15:val="{38C9E630-06EE-4DF1-AD46-7757ECA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uiPriority w:val="99"/>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uiPriority w:val="99"/>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val="en-US" w:eastAsia="en-US"/>
    </w:rPr>
  </w:style>
  <w:style w:type="paragraph" w:customStyle="1" w:styleId="ColorfulList-Accent11">
    <w:name w:val="Colorful List - Accent 11"/>
    <w:basedOn w:val="Normal"/>
    <w:uiPriority w:val="34"/>
    <w:qFormat/>
    <w:rsid w:val="00FD0526"/>
    <w:pPr>
      <w:ind w:left="720"/>
      <w:contextualSpacing/>
    </w:pPr>
  </w:style>
  <w:style w:type="character" w:styleId="Strong">
    <w:name w:val="Strong"/>
    <w:uiPriority w:val="22"/>
    <w:qFormat/>
    <w:rsid w:val="001A0E9A"/>
    <w:rPr>
      <w:b/>
      <w:bCs/>
    </w:rPr>
  </w:style>
  <w:style w:type="paragraph" w:styleId="NormalWeb">
    <w:name w:val="Normal (Web)"/>
    <w:basedOn w:val="Normal"/>
    <w:uiPriority w:val="99"/>
    <w:unhideWhenUsed/>
    <w:rsid w:val="001A0E9A"/>
    <w:pPr>
      <w:spacing w:before="100" w:beforeAutospacing="1" w:after="100" w:afterAutospacing="1"/>
    </w:pPr>
    <w:rPr>
      <w:rFonts w:ascii="Times New Roman" w:hAnsi="Times New Roman"/>
      <w:color w:val="000000"/>
      <w:sz w:val="24"/>
      <w:lang w:val="en-GB" w:eastAsia="en-GB"/>
    </w:rPr>
  </w:style>
  <w:style w:type="character" w:styleId="FollowedHyperlink">
    <w:name w:val="FollowedHyperlink"/>
    <w:rsid w:val="001A0E9A"/>
    <w:rPr>
      <w:color w:val="954F72"/>
      <w:u w:val="single"/>
    </w:rPr>
  </w:style>
  <w:style w:type="paragraph" w:styleId="BodyText2">
    <w:name w:val="Body Text 2"/>
    <w:basedOn w:val="Normal"/>
    <w:link w:val="BodyText2Char"/>
    <w:rsid w:val="00943878"/>
    <w:pPr>
      <w:spacing w:after="120" w:line="480" w:lineRule="auto"/>
    </w:pPr>
  </w:style>
  <w:style w:type="character" w:customStyle="1" w:styleId="BodyText2Char">
    <w:name w:val="Body Text 2 Char"/>
    <w:basedOn w:val="DefaultParagraphFont"/>
    <w:link w:val="BodyText2"/>
    <w:rsid w:val="00943878"/>
    <w:rPr>
      <w:rFonts w:ascii="Arial" w:hAnsi="Arial"/>
      <w:szCs w:val="24"/>
      <w:lang w:val="en-US" w:eastAsia="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列出段落,L"/>
    <w:basedOn w:val="Normal"/>
    <w:link w:val="ListParagraphChar"/>
    <w:uiPriority w:val="34"/>
    <w:qFormat/>
    <w:rsid w:val="00943878"/>
    <w:pPr>
      <w:widowControl w:val="0"/>
      <w:ind w:left="720"/>
      <w:contextualSpacing/>
    </w:pPr>
    <w:rPr>
      <w:rFonts w:ascii="Times New Roman" w:hAnsi="Times New Roman"/>
      <w:snapToGrid w:val="0"/>
      <w:sz w:val="24"/>
      <w:szCs w:val="20"/>
    </w:rPr>
  </w:style>
  <w:style w:type="paragraph" w:styleId="Subtitle">
    <w:name w:val="Subtitle"/>
    <w:basedOn w:val="Normal"/>
    <w:next w:val="Normal"/>
    <w:link w:val="SubtitleChar"/>
    <w:qFormat/>
    <w:rsid w:val="006766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76676"/>
    <w:rPr>
      <w:rFonts w:asciiTheme="minorHAnsi" w:eastAsiaTheme="minorEastAsia" w:hAnsiTheme="minorHAnsi" w:cstheme="minorBidi"/>
      <w:color w:val="5A5A5A" w:themeColor="text1" w:themeTint="A5"/>
      <w:spacing w:val="15"/>
      <w:sz w:val="22"/>
      <w:szCs w:val="22"/>
      <w:lang w:val="en-US" w:eastAsia="en-US"/>
    </w:rPr>
  </w:style>
  <w:style w:type="character" w:styleId="Emphasis">
    <w:name w:val="Emphasis"/>
    <w:basedOn w:val="DefaultParagraphFont"/>
    <w:qFormat/>
    <w:rsid w:val="00676676"/>
    <w:rPr>
      <w:i/>
      <w:iCs/>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30223C"/>
    <w:rPr>
      <w:snapToGrid w:val="0"/>
      <w:sz w:val="24"/>
      <w:lang w:val="en-US" w:eastAsia="en-US"/>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ALTS FOOTNOT,ft,Font: Geneva 9"/>
    <w:basedOn w:val="Normal"/>
    <w:link w:val="FootnoteTextChar"/>
    <w:uiPriority w:val="99"/>
    <w:rsid w:val="00E346E9"/>
    <w:pPr>
      <w:contextualSpacing/>
      <w:jc w:val="both"/>
    </w:pPr>
    <w:rPr>
      <w:rFonts w:eastAsia="Calibri" w:cs="Arial"/>
      <w:bCs/>
      <w:sz w:val="18"/>
      <w:szCs w:val="20"/>
      <w:lang w:eastAsia="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E346E9"/>
    <w:rPr>
      <w:rFonts w:ascii="Arial" w:eastAsia="Calibri" w:hAnsi="Arial" w:cs="Arial"/>
      <w:bCs/>
      <w:sz w:val="18"/>
      <w:lang w:val="en-US"/>
    </w:rPr>
  </w:style>
  <w:style w:type="character" w:styleId="FootnoteReference">
    <w:name w:val="footnote reference"/>
    <w:aliases w:val="16 Point,Superscript 6 Point,ftref,16 Point Char,Superscript 6 Point Char,ftref Char,BVI fnr Char,BVI fnr Car Car Char,BVI fnr Car Char,BVI fnr Car Car Car Car Char,BVI fnr Car Car Car Car Char Char Char,Char Char"/>
    <w:link w:val="BVIfnr"/>
    <w:uiPriority w:val="99"/>
    <w:rsid w:val="00E346E9"/>
    <w:rPr>
      <w:vertAlign w:val="superscript"/>
    </w:rPr>
  </w:style>
  <w:style w:type="paragraph" w:customStyle="1" w:styleId="BVIfnr">
    <w:name w:val="BVI fnr"/>
    <w:aliases w:val="BVI fnr Car Car,BVI fnr Car,BVI fnr Car Car Car Car"/>
    <w:basedOn w:val="Normal"/>
    <w:link w:val="FootnoteReference"/>
    <w:uiPriority w:val="99"/>
    <w:rsid w:val="00E346E9"/>
    <w:pPr>
      <w:spacing w:after="160" w:line="240" w:lineRule="exact"/>
    </w:pPr>
    <w:rPr>
      <w:rFonts w:ascii="Times New Roman" w:hAnsi="Times New Roman"/>
      <w:szCs w:val="20"/>
      <w:vertAlign w:val="superscript"/>
      <w:lang w:val="en-GB" w:eastAsia="en-GB"/>
    </w:rPr>
  </w:style>
  <w:style w:type="paragraph" w:styleId="Revision">
    <w:name w:val="Revision"/>
    <w:hidden/>
    <w:uiPriority w:val="71"/>
    <w:semiHidden/>
    <w:rsid w:val="00BC160C"/>
    <w:rPr>
      <w:rFonts w:ascii="Arial" w:hAnsi="Arial"/>
      <w:szCs w:val="24"/>
      <w:lang w:val="en-US" w:eastAsia="en-US"/>
    </w:rPr>
  </w:style>
  <w:style w:type="character" w:customStyle="1" w:styleId="UnresolvedMention">
    <w:name w:val="Unresolved Mention"/>
    <w:basedOn w:val="DefaultParagraphFont"/>
    <w:uiPriority w:val="99"/>
    <w:semiHidden/>
    <w:unhideWhenUsed/>
    <w:rsid w:val="00264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310">
      <w:bodyDiv w:val="1"/>
      <w:marLeft w:val="0"/>
      <w:marRight w:val="0"/>
      <w:marTop w:val="0"/>
      <w:marBottom w:val="0"/>
      <w:divBdr>
        <w:top w:val="none" w:sz="0" w:space="0" w:color="auto"/>
        <w:left w:val="none" w:sz="0" w:space="0" w:color="auto"/>
        <w:bottom w:val="none" w:sz="0" w:space="0" w:color="auto"/>
        <w:right w:val="none" w:sz="0" w:space="0" w:color="auto"/>
      </w:divBdr>
      <w:divsChild>
        <w:div w:id="1390769163">
          <w:marLeft w:val="0"/>
          <w:marRight w:val="0"/>
          <w:marTop w:val="0"/>
          <w:marBottom w:val="0"/>
          <w:divBdr>
            <w:top w:val="none" w:sz="0" w:space="0" w:color="auto"/>
            <w:left w:val="none" w:sz="0" w:space="0" w:color="auto"/>
            <w:bottom w:val="none" w:sz="0" w:space="0" w:color="auto"/>
            <w:right w:val="none" w:sz="0" w:space="0" w:color="auto"/>
          </w:divBdr>
          <w:divsChild>
            <w:div w:id="1740517398">
              <w:marLeft w:val="0"/>
              <w:marRight w:val="0"/>
              <w:marTop w:val="0"/>
              <w:marBottom w:val="0"/>
              <w:divBdr>
                <w:top w:val="none" w:sz="0" w:space="0" w:color="auto"/>
                <w:left w:val="none" w:sz="0" w:space="0" w:color="auto"/>
                <w:bottom w:val="none" w:sz="0" w:space="0" w:color="auto"/>
                <w:right w:val="none" w:sz="0" w:space="0" w:color="auto"/>
              </w:divBdr>
              <w:divsChild>
                <w:div w:id="704983370">
                  <w:marLeft w:val="0"/>
                  <w:marRight w:val="0"/>
                  <w:marTop w:val="0"/>
                  <w:marBottom w:val="0"/>
                  <w:divBdr>
                    <w:top w:val="none" w:sz="0" w:space="0" w:color="auto"/>
                    <w:left w:val="none" w:sz="0" w:space="0" w:color="auto"/>
                    <w:bottom w:val="none" w:sz="0" w:space="0" w:color="auto"/>
                    <w:right w:val="none" w:sz="0" w:space="0" w:color="auto"/>
                  </w:divBdr>
                  <w:divsChild>
                    <w:div w:id="511725628">
                      <w:marLeft w:val="0"/>
                      <w:marRight w:val="0"/>
                      <w:marTop w:val="0"/>
                      <w:marBottom w:val="0"/>
                      <w:divBdr>
                        <w:top w:val="none" w:sz="0" w:space="0" w:color="auto"/>
                        <w:left w:val="none" w:sz="0" w:space="0" w:color="auto"/>
                        <w:bottom w:val="none" w:sz="0" w:space="0" w:color="auto"/>
                        <w:right w:val="none" w:sz="0" w:space="0" w:color="auto"/>
                      </w:divBdr>
                      <w:divsChild>
                        <w:div w:id="1823422285">
                          <w:marLeft w:val="0"/>
                          <w:marRight w:val="0"/>
                          <w:marTop w:val="0"/>
                          <w:marBottom w:val="0"/>
                          <w:divBdr>
                            <w:top w:val="none" w:sz="0" w:space="0" w:color="auto"/>
                            <w:left w:val="none" w:sz="0" w:space="0" w:color="auto"/>
                            <w:bottom w:val="none" w:sz="0" w:space="0" w:color="auto"/>
                            <w:right w:val="none" w:sz="0" w:space="0" w:color="auto"/>
                          </w:divBdr>
                          <w:divsChild>
                            <w:div w:id="763068191">
                              <w:marLeft w:val="0"/>
                              <w:marRight w:val="0"/>
                              <w:marTop w:val="0"/>
                              <w:marBottom w:val="0"/>
                              <w:divBdr>
                                <w:top w:val="none" w:sz="0" w:space="0" w:color="auto"/>
                                <w:left w:val="none" w:sz="0" w:space="0" w:color="auto"/>
                                <w:bottom w:val="none" w:sz="0" w:space="0" w:color="auto"/>
                                <w:right w:val="none" w:sz="0" w:space="0" w:color="auto"/>
                              </w:divBdr>
                              <w:divsChild>
                                <w:div w:id="1880438936">
                                  <w:marLeft w:val="0"/>
                                  <w:marRight w:val="0"/>
                                  <w:marTop w:val="0"/>
                                  <w:marBottom w:val="0"/>
                                  <w:divBdr>
                                    <w:top w:val="none" w:sz="0" w:space="0" w:color="auto"/>
                                    <w:left w:val="none" w:sz="0" w:space="0" w:color="auto"/>
                                    <w:bottom w:val="none" w:sz="0" w:space="0" w:color="auto"/>
                                    <w:right w:val="none" w:sz="0" w:space="0" w:color="auto"/>
                                  </w:divBdr>
                                  <w:divsChild>
                                    <w:div w:id="2127238345">
                                      <w:marLeft w:val="0"/>
                                      <w:marRight w:val="0"/>
                                      <w:marTop w:val="0"/>
                                      <w:marBottom w:val="0"/>
                                      <w:divBdr>
                                        <w:top w:val="none" w:sz="0" w:space="0" w:color="auto"/>
                                        <w:left w:val="none" w:sz="0" w:space="0" w:color="auto"/>
                                        <w:bottom w:val="none" w:sz="0" w:space="0" w:color="auto"/>
                                        <w:right w:val="none" w:sz="0" w:space="0" w:color="auto"/>
                                      </w:divBdr>
                                      <w:divsChild>
                                        <w:div w:id="683432906">
                                          <w:marLeft w:val="0"/>
                                          <w:marRight w:val="0"/>
                                          <w:marTop w:val="0"/>
                                          <w:marBottom w:val="0"/>
                                          <w:divBdr>
                                            <w:top w:val="none" w:sz="0" w:space="0" w:color="auto"/>
                                            <w:left w:val="none" w:sz="0" w:space="0" w:color="auto"/>
                                            <w:bottom w:val="none" w:sz="0" w:space="0" w:color="auto"/>
                                            <w:right w:val="none" w:sz="0" w:space="0" w:color="auto"/>
                                          </w:divBdr>
                                          <w:divsChild>
                                            <w:div w:id="1439986277">
                                              <w:marLeft w:val="0"/>
                                              <w:marRight w:val="0"/>
                                              <w:marTop w:val="0"/>
                                              <w:marBottom w:val="0"/>
                                              <w:divBdr>
                                                <w:top w:val="none" w:sz="0" w:space="0" w:color="auto"/>
                                                <w:left w:val="none" w:sz="0" w:space="0" w:color="auto"/>
                                                <w:bottom w:val="none" w:sz="0" w:space="0" w:color="auto"/>
                                                <w:right w:val="single" w:sz="6" w:space="0" w:color="DDDDDD"/>
                                              </w:divBdr>
                                              <w:divsChild>
                                                <w:div w:id="1073358609">
                                                  <w:marLeft w:val="0"/>
                                                  <w:marRight w:val="0"/>
                                                  <w:marTop w:val="0"/>
                                                  <w:marBottom w:val="0"/>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sChild>
                                                        <w:div w:id="1255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1273075">
      <w:bodyDiv w:val="1"/>
      <w:marLeft w:val="0"/>
      <w:marRight w:val="0"/>
      <w:marTop w:val="0"/>
      <w:marBottom w:val="0"/>
      <w:divBdr>
        <w:top w:val="none" w:sz="0" w:space="0" w:color="auto"/>
        <w:left w:val="none" w:sz="0" w:space="0" w:color="auto"/>
        <w:bottom w:val="none" w:sz="0" w:space="0" w:color="auto"/>
        <w:right w:val="none" w:sz="0" w:space="0" w:color="auto"/>
      </w:divBdr>
      <w:divsChild>
        <w:div w:id="251087102">
          <w:marLeft w:val="274"/>
          <w:marRight w:val="0"/>
          <w:marTop w:val="0"/>
          <w:marBottom w:val="160"/>
          <w:divBdr>
            <w:top w:val="none" w:sz="0" w:space="0" w:color="auto"/>
            <w:left w:val="none" w:sz="0" w:space="0" w:color="auto"/>
            <w:bottom w:val="none" w:sz="0" w:space="0" w:color="auto"/>
            <w:right w:val="none" w:sz="0" w:space="0" w:color="auto"/>
          </w:divBdr>
        </w:div>
        <w:div w:id="857351029">
          <w:marLeft w:val="274"/>
          <w:marRight w:val="0"/>
          <w:marTop w:val="0"/>
          <w:marBottom w:val="160"/>
          <w:divBdr>
            <w:top w:val="none" w:sz="0" w:space="0" w:color="auto"/>
            <w:left w:val="none" w:sz="0" w:space="0" w:color="auto"/>
            <w:bottom w:val="none" w:sz="0" w:space="0" w:color="auto"/>
            <w:right w:val="none" w:sz="0" w:space="0" w:color="auto"/>
          </w:divBdr>
        </w:div>
        <w:div w:id="583731006">
          <w:marLeft w:val="274"/>
          <w:marRight w:val="0"/>
          <w:marTop w:val="0"/>
          <w:marBottom w:val="160"/>
          <w:divBdr>
            <w:top w:val="none" w:sz="0" w:space="0" w:color="auto"/>
            <w:left w:val="none" w:sz="0" w:space="0" w:color="auto"/>
            <w:bottom w:val="none" w:sz="0" w:space="0" w:color="auto"/>
            <w:right w:val="none" w:sz="0" w:space="0" w:color="auto"/>
          </w:divBdr>
        </w:div>
        <w:div w:id="1892690747">
          <w:marLeft w:val="274"/>
          <w:marRight w:val="0"/>
          <w:marTop w:val="0"/>
          <w:marBottom w:val="160"/>
          <w:divBdr>
            <w:top w:val="none" w:sz="0" w:space="0" w:color="auto"/>
            <w:left w:val="none" w:sz="0" w:space="0" w:color="auto"/>
            <w:bottom w:val="none" w:sz="0" w:space="0" w:color="auto"/>
            <w:right w:val="none" w:sz="0" w:space="0" w:color="auto"/>
          </w:divBdr>
        </w:div>
      </w:divsChild>
    </w:div>
    <w:div w:id="482742415">
      <w:bodyDiv w:val="1"/>
      <w:marLeft w:val="0"/>
      <w:marRight w:val="0"/>
      <w:marTop w:val="0"/>
      <w:marBottom w:val="0"/>
      <w:divBdr>
        <w:top w:val="none" w:sz="0" w:space="0" w:color="auto"/>
        <w:left w:val="none" w:sz="0" w:space="0" w:color="auto"/>
        <w:bottom w:val="none" w:sz="0" w:space="0" w:color="auto"/>
        <w:right w:val="none" w:sz="0" w:space="0" w:color="auto"/>
      </w:divBdr>
      <w:divsChild>
        <w:div w:id="991955252">
          <w:marLeft w:val="0"/>
          <w:marRight w:val="0"/>
          <w:marTop w:val="0"/>
          <w:marBottom w:val="0"/>
          <w:divBdr>
            <w:top w:val="none" w:sz="0" w:space="0" w:color="auto"/>
            <w:left w:val="none" w:sz="0" w:space="0" w:color="auto"/>
            <w:bottom w:val="none" w:sz="0" w:space="0" w:color="auto"/>
            <w:right w:val="none" w:sz="0" w:space="0" w:color="auto"/>
          </w:divBdr>
          <w:divsChild>
            <w:div w:id="2067994413">
              <w:marLeft w:val="0"/>
              <w:marRight w:val="0"/>
              <w:marTop w:val="0"/>
              <w:marBottom w:val="0"/>
              <w:divBdr>
                <w:top w:val="none" w:sz="0" w:space="0" w:color="auto"/>
                <w:left w:val="none" w:sz="0" w:space="0" w:color="auto"/>
                <w:bottom w:val="none" w:sz="0" w:space="0" w:color="auto"/>
                <w:right w:val="none" w:sz="0" w:space="0" w:color="auto"/>
              </w:divBdr>
              <w:divsChild>
                <w:div w:id="1352535077">
                  <w:marLeft w:val="0"/>
                  <w:marRight w:val="0"/>
                  <w:marTop w:val="0"/>
                  <w:marBottom w:val="0"/>
                  <w:divBdr>
                    <w:top w:val="none" w:sz="0" w:space="0" w:color="auto"/>
                    <w:left w:val="none" w:sz="0" w:space="0" w:color="auto"/>
                    <w:bottom w:val="none" w:sz="0" w:space="0" w:color="auto"/>
                    <w:right w:val="none" w:sz="0" w:space="0" w:color="auto"/>
                  </w:divBdr>
                  <w:divsChild>
                    <w:div w:id="128597328">
                      <w:marLeft w:val="0"/>
                      <w:marRight w:val="0"/>
                      <w:marTop w:val="0"/>
                      <w:marBottom w:val="0"/>
                      <w:divBdr>
                        <w:top w:val="none" w:sz="0" w:space="0" w:color="auto"/>
                        <w:left w:val="none" w:sz="0" w:space="0" w:color="auto"/>
                        <w:bottom w:val="none" w:sz="0" w:space="0" w:color="auto"/>
                        <w:right w:val="none" w:sz="0" w:space="0" w:color="auto"/>
                      </w:divBdr>
                      <w:divsChild>
                        <w:div w:id="631137978">
                          <w:marLeft w:val="0"/>
                          <w:marRight w:val="0"/>
                          <w:marTop w:val="0"/>
                          <w:marBottom w:val="0"/>
                          <w:divBdr>
                            <w:top w:val="none" w:sz="0" w:space="0" w:color="auto"/>
                            <w:left w:val="none" w:sz="0" w:space="0" w:color="auto"/>
                            <w:bottom w:val="none" w:sz="0" w:space="0" w:color="auto"/>
                            <w:right w:val="none" w:sz="0" w:space="0" w:color="auto"/>
                          </w:divBdr>
                          <w:divsChild>
                            <w:div w:id="1938366380">
                              <w:marLeft w:val="0"/>
                              <w:marRight w:val="0"/>
                              <w:marTop w:val="0"/>
                              <w:marBottom w:val="0"/>
                              <w:divBdr>
                                <w:top w:val="none" w:sz="0" w:space="0" w:color="auto"/>
                                <w:left w:val="none" w:sz="0" w:space="0" w:color="auto"/>
                                <w:bottom w:val="none" w:sz="0" w:space="0" w:color="auto"/>
                                <w:right w:val="none" w:sz="0" w:space="0" w:color="auto"/>
                              </w:divBdr>
                              <w:divsChild>
                                <w:div w:id="19865502">
                                  <w:marLeft w:val="0"/>
                                  <w:marRight w:val="0"/>
                                  <w:marTop w:val="0"/>
                                  <w:marBottom w:val="0"/>
                                  <w:divBdr>
                                    <w:top w:val="none" w:sz="0" w:space="0" w:color="auto"/>
                                    <w:left w:val="none" w:sz="0" w:space="0" w:color="auto"/>
                                    <w:bottom w:val="none" w:sz="0" w:space="0" w:color="auto"/>
                                    <w:right w:val="none" w:sz="0" w:space="0" w:color="auto"/>
                                  </w:divBdr>
                                  <w:divsChild>
                                    <w:div w:id="922953597">
                                      <w:marLeft w:val="0"/>
                                      <w:marRight w:val="0"/>
                                      <w:marTop w:val="0"/>
                                      <w:marBottom w:val="0"/>
                                      <w:divBdr>
                                        <w:top w:val="none" w:sz="0" w:space="0" w:color="auto"/>
                                        <w:left w:val="none" w:sz="0" w:space="0" w:color="auto"/>
                                        <w:bottom w:val="none" w:sz="0" w:space="0" w:color="auto"/>
                                        <w:right w:val="none" w:sz="0" w:space="0" w:color="auto"/>
                                      </w:divBdr>
                                      <w:divsChild>
                                        <w:div w:id="1508522937">
                                          <w:marLeft w:val="0"/>
                                          <w:marRight w:val="0"/>
                                          <w:marTop w:val="0"/>
                                          <w:marBottom w:val="0"/>
                                          <w:divBdr>
                                            <w:top w:val="none" w:sz="0" w:space="0" w:color="auto"/>
                                            <w:left w:val="none" w:sz="0" w:space="0" w:color="auto"/>
                                            <w:bottom w:val="none" w:sz="0" w:space="0" w:color="auto"/>
                                            <w:right w:val="none" w:sz="0" w:space="0" w:color="auto"/>
                                          </w:divBdr>
                                          <w:divsChild>
                                            <w:div w:id="1097746626">
                                              <w:marLeft w:val="0"/>
                                              <w:marRight w:val="0"/>
                                              <w:marTop w:val="0"/>
                                              <w:marBottom w:val="0"/>
                                              <w:divBdr>
                                                <w:top w:val="none" w:sz="0" w:space="0" w:color="auto"/>
                                                <w:left w:val="none" w:sz="0" w:space="0" w:color="auto"/>
                                                <w:bottom w:val="none" w:sz="0" w:space="0" w:color="auto"/>
                                                <w:right w:val="single" w:sz="6" w:space="0" w:color="DDDDDD"/>
                                              </w:divBdr>
                                              <w:divsChild>
                                                <w:div w:id="725688427">
                                                  <w:marLeft w:val="0"/>
                                                  <w:marRight w:val="0"/>
                                                  <w:marTop w:val="0"/>
                                                  <w:marBottom w:val="0"/>
                                                  <w:divBdr>
                                                    <w:top w:val="none" w:sz="0" w:space="0" w:color="auto"/>
                                                    <w:left w:val="none" w:sz="0" w:space="0" w:color="auto"/>
                                                    <w:bottom w:val="none" w:sz="0" w:space="0" w:color="auto"/>
                                                    <w:right w:val="none" w:sz="0" w:space="0" w:color="auto"/>
                                                  </w:divBdr>
                                                  <w:divsChild>
                                                    <w:div w:id="987248164">
                                                      <w:marLeft w:val="0"/>
                                                      <w:marRight w:val="0"/>
                                                      <w:marTop w:val="0"/>
                                                      <w:marBottom w:val="0"/>
                                                      <w:divBdr>
                                                        <w:top w:val="none" w:sz="0" w:space="0" w:color="auto"/>
                                                        <w:left w:val="none" w:sz="0" w:space="0" w:color="auto"/>
                                                        <w:bottom w:val="none" w:sz="0" w:space="0" w:color="auto"/>
                                                        <w:right w:val="none" w:sz="0" w:space="0" w:color="auto"/>
                                                      </w:divBdr>
                                                      <w:divsChild>
                                                        <w:div w:id="1888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397467">
      <w:bodyDiv w:val="1"/>
      <w:marLeft w:val="0"/>
      <w:marRight w:val="0"/>
      <w:marTop w:val="0"/>
      <w:marBottom w:val="0"/>
      <w:divBdr>
        <w:top w:val="none" w:sz="0" w:space="0" w:color="auto"/>
        <w:left w:val="none" w:sz="0" w:space="0" w:color="auto"/>
        <w:bottom w:val="none" w:sz="0" w:space="0" w:color="auto"/>
        <w:right w:val="none" w:sz="0" w:space="0" w:color="auto"/>
      </w:divBdr>
      <w:divsChild>
        <w:div w:id="643898191">
          <w:marLeft w:val="0"/>
          <w:marRight w:val="0"/>
          <w:marTop w:val="0"/>
          <w:marBottom w:val="0"/>
          <w:divBdr>
            <w:top w:val="none" w:sz="0" w:space="0" w:color="auto"/>
            <w:left w:val="none" w:sz="0" w:space="0" w:color="auto"/>
            <w:bottom w:val="none" w:sz="0" w:space="0" w:color="auto"/>
            <w:right w:val="none" w:sz="0" w:space="0" w:color="auto"/>
          </w:divBdr>
          <w:divsChild>
            <w:div w:id="526409228">
              <w:marLeft w:val="0"/>
              <w:marRight w:val="0"/>
              <w:marTop w:val="525"/>
              <w:marBottom w:val="0"/>
              <w:divBdr>
                <w:top w:val="none" w:sz="0" w:space="0" w:color="auto"/>
                <w:left w:val="none" w:sz="0" w:space="0" w:color="auto"/>
                <w:bottom w:val="none" w:sz="0" w:space="0" w:color="auto"/>
                <w:right w:val="none" w:sz="0" w:space="0" w:color="auto"/>
              </w:divBdr>
              <w:divsChild>
                <w:div w:id="1272518768">
                  <w:marLeft w:val="0"/>
                  <w:marRight w:val="0"/>
                  <w:marTop w:val="0"/>
                  <w:marBottom w:val="0"/>
                  <w:divBdr>
                    <w:top w:val="none" w:sz="0" w:space="0" w:color="auto"/>
                    <w:left w:val="none" w:sz="0" w:space="0" w:color="auto"/>
                    <w:bottom w:val="none" w:sz="0" w:space="0" w:color="auto"/>
                    <w:right w:val="none" w:sz="0" w:space="0" w:color="auto"/>
                  </w:divBdr>
                  <w:divsChild>
                    <w:div w:id="20444795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aspd.e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twitter.com/vnitro/status/1526821024179834881" TargetMode="External"/><Relationship Id="rId1" Type="http://schemas.openxmlformats.org/officeDocument/2006/relationships/hyperlink" Target="http://data2.unhcr.org/en/situa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e8c1b8-3cee-434b-8da9-32960356a7de" xsi:nil="true"/>
    <lcf76f155ced4ddcb4097134ff3c332f xmlns="0b4e6542-4a28-464b-916a-ac287e1e15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3F4810AB72642817D07682898C628" ma:contentTypeVersion="16" ma:contentTypeDescription="Een nieuw document maken." ma:contentTypeScope="" ma:versionID="94e7dd8755f154034fee38c2b169b544">
  <xsd:schema xmlns:xsd="http://www.w3.org/2001/XMLSchema" xmlns:xs="http://www.w3.org/2001/XMLSchema" xmlns:p="http://schemas.microsoft.com/office/2006/metadata/properties" xmlns:ns2="0b4e6542-4a28-464b-916a-ac287e1e15ef" xmlns:ns3="cae8c1b8-3cee-434b-8da9-32960356a7de" targetNamespace="http://schemas.microsoft.com/office/2006/metadata/properties" ma:root="true" ma:fieldsID="ef226c85edda6327cf3c0247deafefd4" ns2:_="" ns3:_="">
    <xsd:import namespace="0b4e6542-4a28-464b-916a-ac287e1e15ef"/>
    <xsd:import namespace="cae8c1b8-3cee-434b-8da9-32960356a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6542-4a28-464b-916a-ac287e1e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f60ac6d-2d98-46b4-814c-7165044f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e8c1b8-3cee-434b-8da9-32960356a7d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d13aecc-10f9-435e-a0c0-6a8e69e4f875}" ma:internalName="TaxCatchAll" ma:showField="CatchAllData" ma:web="cae8c1b8-3cee-434b-8da9-32960356a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03AED-9FF2-4D8D-B97D-863547BE008E}">
  <ds:schemaRefs>
    <ds:schemaRef ds:uri="http://schemas.microsoft.com/office/2006/metadata/properties"/>
    <ds:schemaRef ds:uri="http://schemas.microsoft.com/office/infopath/2007/PartnerControls"/>
    <ds:schemaRef ds:uri="cae8c1b8-3cee-434b-8da9-32960356a7de"/>
    <ds:schemaRef ds:uri="0b4e6542-4a28-464b-916a-ac287e1e15ef"/>
  </ds:schemaRefs>
</ds:datastoreItem>
</file>

<file path=customXml/itemProps2.xml><?xml version="1.0" encoding="utf-8"?>
<ds:datastoreItem xmlns:ds="http://schemas.openxmlformats.org/officeDocument/2006/customXml" ds:itemID="{6E119680-4177-4738-AB8E-CF35A75C340F}">
  <ds:schemaRefs>
    <ds:schemaRef ds:uri="http://schemas.microsoft.com/sharepoint/v3/contenttype/forms"/>
  </ds:schemaRefs>
</ds:datastoreItem>
</file>

<file path=customXml/itemProps3.xml><?xml version="1.0" encoding="utf-8"?>
<ds:datastoreItem xmlns:ds="http://schemas.openxmlformats.org/officeDocument/2006/customXml" ds:itemID="{75EC7059-E759-4F83-B666-FBD10235F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e6542-4a28-464b-916a-ac287e1e15ef"/>
    <ds:schemaRef ds:uri="cae8c1b8-3cee-434b-8da9-3296035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Microsoft account</cp:lastModifiedBy>
  <cp:revision>3</cp:revision>
  <cp:lastPrinted>2017-02-08T11:37:00Z</cp:lastPrinted>
  <dcterms:created xsi:type="dcterms:W3CDTF">2022-09-19T06:55:00Z</dcterms:created>
  <dcterms:modified xsi:type="dcterms:W3CDTF">2022-09-19T07:15:00Z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0x0101008733F4810AB72642817D07682898C628</vt:lpwstr>
  </property>
  <property fmtid="{D5CDD505-2E9C-101B-9397-08002B2CF9AE}" pid="24" name="TaxKeyword">
    <vt:lpwstr/>
  </property>
  <property fmtid="{D5CDD505-2E9C-101B-9397-08002B2CF9AE}" pid="25" name="Topic">
    <vt:lpwstr/>
  </property>
  <property fmtid="{D5CDD505-2E9C-101B-9397-08002B2CF9AE}" pid="26" name="OfficeDivision">
    <vt:lpwstr>1;#Rep. of Turkmenistan-4360|b7cfa312-2606-4835-ac8f-21b82d52fe87</vt:lpwstr>
  </property>
  <property fmtid="{D5CDD505-2E9C-101B-9397-08002B2CF9AE}" pid="27" name="DocumentType">
    <vt:lpwstr/>
  </property>
  <property fmtid="{D5CDD505-2E9C-101B-9397-08002B2CF9AE}" pid="28" name="GeographicScope">
    <vt:lpwstr/>
  </property>
  <property fmtid="{D5CDD505-2E9C-101B-9397-08002B2CF9AE}" pid="29" name="MediaServiceImageTags">
    <vt:lpwstr/>
  </property>
</Properties>
</file>